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4D69" w14:textId="77777777" w:rsidR="007B601D" w:rsidRPr="00D82FCE" w:rsidRDefault="007B601D" w:rsidP="00D82FCE">
      <w:pPr>
        <w:pStyle w:val="Nagwek1"/>
        <w:spacing w:before="0" w:line="240" w:lineRule="auto"/>
        <w:rPr>
          <w:rFonts w:eastAsia="Calibri"/>
          <w:bCs/>
          <w:lang w:eastAsia="pl-PL"/>
        </w:rPr>
      </w:pPr>
      <w:r w:rsidRPr="006E45FB">
        <w:rPr>
          <w:rFonts w:eastAsia="Calibri"/>
          <w:lang w:eastAsia="pl-PL"/>
        </w:rPr>
        <w:t>UCHWAŁA Nr</w:t>
      </w:r>
      <w:r>
        <w:rPr>
          <w:rFonts w:eastAsia="Calibri"/>
          <w:b w:val="0"/>
          <w:lang w:eastAsia="pl-PL"/>
        </w:rPr>
        <w:t xml:space="preserve"> </w:t>
      </w:r>
      <w:r w:rsidRPr="00D82FCE">
        <w:rPr>
          <w:rFonts w:eastAsia="Calibri"/>
          <w:bCs/>
          <w:lang w:eastAsia="pl-PL"/>
        </w:rPr>
        <w:t>82/2026/25</w:t>
      </w:r>
    </w:p>
    <w:p w14:paraId="420BAD2E" w14:textId="77777777" w:rsidR="007B601D" w:rsidRDefault="007B601D" w:rsidP="00D82FCE">
      <w:pPr>
        <w:pStyle w:val="Nagwek1"/>
        <w:spacing w:before="0" w:line="240" w:lineRule="auto"/>
        <w:rPr>
          <w:rFonts w:eastAsia="Calibri"/>
          <w:b w:val="0"/>
          <w:lang w:eastAsia="pl-PL"/>
        </w:rPr>
      </w:pPr>
      <w:r w:rsidRPr="006E45FB">
        <w:rPr>
          <w:rFonts w:eastAsia="Calibri"/>
          <w:lang w:eastAsia="pl-PL"/>
        </w:rPr>
        <w:t xml:space="preserve">ZARZĄDU WOJEWÓDZTWA </w:t>
      </w:r>
      <w:r>
        <w:rPr>
          <w:rFonts w:eastAsia="Calibri"/>
          <w:lang w:eastAsia="pl-PL"/>
        </w:rPr>
        <w:t>P</w:t>
      </w:r>
      <w:r w:rsidRPr="006E45FB">
        <w:rPr>
          <w:rFonts w:eastAsia="Calibri"/>
          <w:lang w:eastAsia="pl-PL"/>
        </w:rPr>
        <w:t>ODKARPACKIEGO</w:t>
      </w:r>
    </w:p>
    <w:p w14:paraId="54FF9719" w14:textId="77777777" w:rsidR="007B601D" w:rsidRPr="00D82FCE" w:rsidRDefault="007B601D" w:rsidP="00D82FCE">
      <w:pPr>
        <w:pStyle w:val="Nagwek1"/>
        <w:spacing w:before="0" w:line="240" w:lineRule="auto"/>
        <w:rPr>
          <w:rFonts w:eastAsia="Calibri"/>
          <w:bCs/>
          <w:lang w:eastAsia="pl-PL"/>
        </w:rPr>
      </w:pPr>
      <w:r>
        <w:rPr>
          <w:rFonts w:eastAsia="Calibri"/>
          <w:b w:val="0"/>
          <w:lang w:eastAsia="pl-PL"/>
        </w:rPr>
        <w:t xml:space="preserve">    </w:t>
      </w:r>
      <w:r>
        <w:rPr>
          <w:rFonts w:eastAsia="Calibri"/>
          <w:lang w:eastAsia="pl-PL"/>
        </w:rPr>
        <w:t xml:space="preserve">z </w:t>
      </w:r>
      <w:r w:rsidRPr="006E45FB">
        <w:rPr>
          <w:rFonts w:eastAsia="Calibri"/>
          <w:lang w:eastAsia="pl-PL"/>
        </w:rPr>
        <w:t xml:space="preserve">dnia </w:t>
      </w:r>
      <w:r w:rsidRPr="00D82FCE">
        <w:rPr>
          <w:rFonts w:eastAsia="Calibri"/>
          <w:bCs/>
          <w:lang w:eastAsia="pl-PL"/>
        </w:rPr>
        <w:t>4 marca 2025 roku</w:t>
      </w:r>
    </w:p>
    <w:p w14:paraId="6C548EAB" w14:textId="77777777" w:rsidR="007B601D" w:rsidRDefault="007B601D" w:rsidP="00D82FCE">
      <w:pPr>
        <w:pStyle w:val="Nagwek2"/>
        <w:rPr>
          <w:rFonts w:eastAsia="Times New Roman"/>
          <w:lang w:eastAsia="pl-PL"/>
        </w:rPr>
      </w:pPr>
      <w:bookmarkStart w:id="0" w:name="_Hlk185919622"/>
      <w:r w:rsidRPr="00387E50">
        <w:rPr>
          <w:rFonts w:eastAsia="Times New Roman"/>
          <w:lang w:eastAsia="pl-PL"/>
        </w:rPr>
        <w:t xml:space="preserve">w sprawie trybu </w:t>
      </w:r>
      <w:r>
        <w:rPr>
          <w:rFonts w:eastAsia="Times New Roman"/>
          <w:lang w:eastAsia="pl-PL"/>
        </w:rPr>
        <w:t>powoływania</w:t>
      </w:r>
      <w:r w:rsidRPr="00387E50">
        <w:rPr>
          <w:rFonts w:eastAsia="Times New Roman"/>
          <w:lang w:eastAsia="pl-PL"/>
        </w:rPr>
        <w:t xml:space="preserve"> członków Rady Działalności Pożytku Publicznego</w:t>
      </w:r>
      <w:r>
        <w:rPr>
          <w:rFonts w:eastAsia="Times New Roman"/>
          <w:lang w:eastAsia="pl-PL"/>
        </w:rPr>
        <w:t xml:space="preserve"> Województwa Podkarpackiego</w:t>
      </w:r>
      <w:r w:rsidRPr="00A01FE8">
        <w:rPr>
          <w:rFonts w:eastAsia="Times New Roman"/>
          <w:color w:val="FF0000"/>
          <w:lang w:eastAsia="pl-PL"/>
        </w:rPr>
        <w:t xml:space="preserve"> </w:t>
      </w:r>
      <w:r w:rsidRPr="00387E50">
        <w:rPr>
          <w:rFonts w:eastAsia="Times New Roman"/>
          <w:lang w:eastAsia="pl-PL"/>
        </w:rPr>
        <w:t>oraz określenia organizacji i trybu jej działania.</w:t>
      </w:r>
      <w:bookmarkEnd w:id="0"/>
    </w:p>
    <w:p w14:paraId="02F2283E" w14:textId="77777777" w:rsidR="007B601D" w:rsidRPr="006E45FB" w:rsidRDefault="007B601D" w:rsidP="007B601D">
      <w:pPr>
        <w:keepNext/>
        <w:spacing w:before="480" w:after="360" w:line="240" w:lineRule="auto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>Na podstawie art. 41b ust. 4 oraz ust. 6 ustawy z dnia 24 kwietnia 2003 r. o działalności pożytku publicznego i o wolontariacie (</w:t>
      </w:r>
      <w:proofErr w:type="spellStart"/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>Dz.U.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z</w:t>
      </w:r>
      <w:proofErr w:type="spellEnd"/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>2024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r.</w:t>
      </w:r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poz.149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1 z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. zm.</w:t>
      </w:r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) 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oraz </w:t>
      </w:r>
      <w:r w:rsidRPr="00DD415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art. 41 ust. 1 ustawy z dnia 5 czerwca 1998 r. o samorządzie województwa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D415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(Dz.U.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</w:t>
      </w:r>
      <w:r w:rsidRPr="00DD415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2024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</w:t>
      </w:r>
      <w:r w:rsidRPr="00DD415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poz. </w:t>
      </w:r>
      <w:r w:rsidRPr="00DD415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566</w:t>
      </w:r>
      <w:r w:rsidRPr="00370F02">
        <w:t xml:space="preserve"> </w:t>
      </w:r>
      <w:r w:rsidRPr="00370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Pr="00370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370F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</w:t>
      </w:r>
      <w:r w:rsidRPr="00DD415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1EFE7837" w14:textId="77777777" w:rsidR="007B601D" w:rsidRDefault="007B601D" w:rsidP="007B601D">
      <w:pPr>
        <w:spacing w:after="141" w:line="276" w:lineRule="auto"/>
        <w:ind w:left="96" w:right="14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6E45FB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Zarząd Województwa Podkarpackiego uchwala, co następuje:</w:t>
      </w:r>
    </w:p>
    <w:p w14:paraId="23569779" w14:textId="77777777" w:rsidR="007B601D" w:rsidRPr="006E45FB" w:rsidRDefault="007B601D" w:rsidP="00D82FCE">
      <w:pPr>
        <w:pStyle w:val="Nagwek3"/>
        <w:rPr>
          <w:rFonts w:eastAsia="Times New Roman"/>
          <w:b w:val="0"/>
        </w:rPr>
      </w:pPr>
      <w:r w:rsidRPr="006E45FB">
        <w:rPr>
          <w:rFonts w:eastAsia="Times New Roman"/>
        </w:rPr>
        <w:t>§ 1</w:t>
      </w:r>
    </w:p>
    <w:p w14:paraId="4BFDBDFF" w14:textId="77777777" w:rsidR="007B601D" w:rsidRPr="006E45FB" w:rsidRDefault="007B601D" w:rsidP="007B601D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Przyjmuje się </w:t>
      </w:r>
      <w:bookmarkStart w:id="1" w:name="_Hlk191455333"/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Regulamin powoływania członków Rady Działalności Pożytku Publicznego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Województwa Podkarpackiego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stanowiący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Załącznik nr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6E45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niniejszej uchwały.</w:t>
      </w:r>
    </w:p>
    <w:p w14:paraId="606EAC96" w14:textId="77777777" w:rsidR="007B601D" w:rsidRPr="00105343" w:rsidRDefault="007B601D" w:rsidP="007B601D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1053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Przyjmuje się </w:t>
      </w:r>
      <w:r w:rsidRPr="008C56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Regulamin organizacji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</w:t>
      </w:r>
      <w:r w:rsidRPr="008C56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trybu działania </w:t>
      </w:r>
      <w:r w:rsidRPr="001053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Rady Działalności Pożytku Publicznego Województwa Podkarpackiego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stanowiący</w:t>
      </w:r>
      <w:r w:rsidRPr="001053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Załącznik nr 2 do niniejszej uchwały.</w:t>
      </w:r>
    </w:p>
    <w:bookmarkEnd w:id="1"/>
    <w:p w14:paraId="10DFE53D" w14:textId="77777777" w:rsidR="007B601D" w:rsidRPr="00105343" w:rsidRDefault="007B601D" w:rsidP="007B601D">
      <w:pPr>
        <w:spacing w:after="0" w:line="276" w:lineRule="auto"/>
        <w:ind w:left="106" w:right="23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786A1A77" w14:textId="77777777" w:rsidR="007B601D" w:rsidRPr="006E45FB" w:rsidRDefault="007B601D" w:rsidP="00D82FCE">
      <w:pPr>
        <w:pStyle w:val="Nagwek3"/>
        <w:rPr>
          <w:rFonts w:eastAsia="Times New Roman"/>
          <w:lang w:eastAsia="pl-PL"/>
        </w:rPr>
      </w:pPr>
      <w:r w:rsidRPr="006E45FB">
        <w:rPr>
          <w:rFonts w:eastAsia="Times New Roman"/>
          <w:lang w:eastAsia="pl-PL"/>
        </w:rPr>
        <w:t>§ 2</w:t>
      </w:r>
    </w:p>
    <w:p w14:paraId="1986481C" w14:textId="77777777" w:rsidR="007B601D" w:rsidRPr="006E45FB" w:rsidRDefault="007B601D" w:rsidP="007B601D">
      <w:pPr>
        <w:spacing w:after="0" w:line="276" w:lineRule="auto"/>
        <w:ind w:left="106" w:right="23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Traci moc </w:t>
      </w:r>
      <w:bookmarkStart w:id="2" w:name="_Hlk185921217"/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uchwała Nr 337/7217/17 Zarządu Województwa Podkarpackiego w Rzeszowie z dnia 5 września 2017 r. </w:t>
      </w:r>
      <w:bookmarkEnd w:id="2"/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>w sprawie Regulaminu organizacji i trybu działania Rady Działalności Pożytku Publicznego Województwa Podkarpackiego</w:t>
      </w:r>
      <w:r w:rsidRPr="006E45F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>oraz trybu powoływania członków Rady Działalności Pożytku Publicznego Województwa Podkarpackiego.</w:t>
      </w:r>
    </w:p>
    <w:p w14:paraId="4F891DD5" w14:textId="77777777" w:rsidR="007B601D" w:rsidRPr="006E45FB" w:rsidRDefault="007B601D" w:rsidP="00D82FCE">
      <w:pPr>
        <w:pStyle w:val="Nagwek3"/>
        <w:rPr>
          <w:rFonts w:eastAsia="Calibri"/>
          <w:color w:val="000000"/>
          <w:lang w:eastAsia="pl-PL"/>
        </w:rPr>
      </w:pPr>
      <w:r w:rsidRPr="006E45FB">
        <w:rPr>
          <w:rFonts w:eastAsia="Times New Roman"/>
          <w:lang w:eastAsia="pl-PL"/>
        </w:rPr>
        <w:t>§ 3</w:t>
      </w:r>
    </w:p>
    <w:p w14:paraId="5A4A4F0A" w14:textId="77777777" w:rsidR="007B601D" w:rsidRPr="006E45FB" w:rsidRDefault="007B601D" w:rsidP="007B601D">
      <w:pPr>
        <w:spacing w:after="0" w:line="276" w:lineRule="auto"/>
        <w:ind w:left="125" w:right="14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>Wykonanie uchwały powierza się Dyrektorowi Kancelarii Zarządu.</w:t>
      </w:r>
    </w:p>
    <w:p w14:paraId="6FC72A97" w14:textId="77777777" w:rsidR="007B601D" w:rsidRPr="006E45FB" w:rsidRDefault="007B601D" w:rsidP="007B601D">
      <w:pPr>
        <w:spacing w:after="0" w:line="276" w:lineRule="auto"/>
        <w:ind w:left="125" w:right="14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46B9DBA4" w14:textId="77777777" w:rsidR="007B601D" w:rsidRPr="006E45FB" w:rsidRDefault="007B601D" w:rsidP="00D82FCE">
      <w:pPr>
        <w:pStyle w:val="Nagwek3"/>
        <w:rPr>
          <w:rFonts w:eastAsia="Calibri"/>
          <w:lang w:eastAsia="pl-PL"/>
        </w:rPr>
      </w:pPr>
      <w:r w:rsidRPr="006E45FB">
        <w:rPr>
          <w:rFonts w:eastAsia="Calibri"/>
          <w:lang w:eastAsia="pl-PL"/>
        </w:rPr>
        <w:t>§ 4</w:t>
      </w:r>
    </w:p>
    <w:p w14:paraId="632BF4EC" w14:textId="77777777" w:rsidR="007B601D" w:rsidRPr="006E45FB" w:rsidRDefault="007B601D" w:rsidP="007B601D">
      <w:pPr>
        <w:spacing w:after="0" w:line="276" w:lineRule="auto"/>
        <w:ind w:left="125" w:right="14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 w:rsidRPr="006E45FB">
        <w:rPr>
          <w:rFonts w:ascii="Arial" w:eastAsia="Calibri" w:hAnsi="Arial" w:cs="Arial"/>
          <w:color w:val="000000"/>
          <w:sz w:val="24"/>
          <w:szCs w:val="24"/>
          <w:lang w:eastAsia="pl-PL"/>
        </w:rPr>
        <w:t>Uchwała wchodzi w życie z dniem podjęcia.</w:t>
      </w:r>
    </w:p>
    <w:p w14:paraId="285FF37A" w14:textId="77777777" w:rsidR="007B601D" w:rsidRPr="006E45FB" w:rsidRDefault="007B601D" w:rsidP="007B601D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40C5ED3" w14:textId="77777777" w:rsidR="007B601D" w:rsidRPr="006E45FB" w:rsidRDefault="007B601D" w:rsidP="007B601D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F43E8D4" w14:textId="77777777" w:rsidR="00AE46A8" w:rsidRDefault="00AE46A8"/>
    <w:sectPr w:rsidR="00AE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1BF8"/>
    <w:multiLevelType w:val="hybridMultilevel"/>
    <w:tmpl w:val="BE6817A0"/>
    <w:lvl w:ilvl="0" w:tplc="EF2C0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248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D"/>
    <w:rsid w:val="000D3EA9"/>
    <w:rsid w:val="00152377"/>
    <w:rsid w:val="00654047"/>
    <w:rsid w:val="007B601D"/>
    <w:rsid w:val="00AE46A8"/>
    <w:rsid w:val="00CE040E"/>
    <w:rsid w:val="00CE3311"/>
    <w:rsid w:val="00D707B4"/>
    <w:rsid w:val="00D816E9"/>
    <w:rsid w:val="00D82FCE"/>
    <w:rsid w:val="00D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E450"/>
  <w15:chartTrackingRefBased/>
  <w15:docId w15:val="{A32D6EE0-2054-46BE-AC37-24F5E6AD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01D"/>
  </w:style>
  <w:style w:type="paragraph" w:styleId="Nagwek1">
    <w:name w:val="heading 1"/>
    <w:basedOn w:val="Normalny"/>
    <w:next w:val="Normalny"/>
    <w:link w:val="Nagwek1Znak"/>
    <w:uiPriority w:val="9"/>
    <w:qFormat/>
    <w:rsid w:val="00D82FCE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2FCE"/>
    <w:pPr>
      <w:keepNext/>
      <w:keepLines/>
      <w:spacing w:before="160" w:after="80"/>
      <w:jc w:val="both"/>
      <w:outlineLvl w:val="1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2FCE"/>
    <w:pPr>
      <w:keepNext/>
      <w:keepLines/>
      <w:spacing w:before="160" w:after="80"/>
      <w:jc w:val="center"/>
      <w:outlineLvl w:val="2"/>
    </w:pPr>
    <w:rPr>
      <w:rFonts w:ascii="Arial" w:eastAsiaTheme="majorEastAsia" w:hAnsi="Arial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FCE"/>
    <w:rPr>
      <w:rFonts w:ascii="Arial" w:eastAsiaTheme="majorEastAsia" w:hAnsi="Arial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82FCE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82FCE"/>
    <w:rPr>
      <w:rFonts w:ascii="Arial" w:eastAsiaTheme="majorEastAsia" w:hAnsi="Arial" w:cstheme="majorBidi"/>
      <w:b/>
      <w:sz w:val="2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0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0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0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0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trybu powoływania członków RDPP</dc:title>
  <dc:subject/>
  <dc:creator>Drzał Bogumił</dc:creator>
  <cp:keywords/>
  <dc:description/>
  <cp:lastModifiedBy>Drzał Bogumił</cp:lastModifiedBy>
  <cp:revision>2</cp:revision>
  <dcterms:created xsi:type="dcterms:W3CDTF">2025-03-05T10:13:00Z</dcterms:created>
  <dcterms:modified xsi:type="dcterms:W3CDTF">2025-03-05T10:18:00Z</dcterms:modified>
</cp:coreProperties>
</file>