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bookmarkStart w:id="0" w:name="_GoBack"/>
      <w:bookmarkEnd w:id="0"/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5711F4" w:rsidRDefault="00FC7273" w:rsidP="005711F4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5711F4" w:rsidRDefault="005711F4" w:rsidP="005711F4">
      <w:pPr>
        <w:pStyle w:val="Nagwek1"/>
      </w:pPr>
    </w:p>
    <w:p w:rsidR="005711F4" w:rsidRPr="005711F4" w:rsidRDefault="005711F4" w:rsidP="005711F4">
      <w:pPr>
        <w:pStyle w:val="Nagwek1"/>
        <w:jc w:val="both"/>
        <w:rPr>
          <w:b w:val="0"/>
        </w:rPr>
      </w:pPr>
      <w:r w:rsidRPr="005711F4">
        <w:rPr>
          <w:b w:val="0"/>
          <w:szCs w:val="28"/>
        </w:rPr>
        <w:t xml:space="preserve">Działka ewid. nr 1001/2 o pow. 2531 m2, objęta KW Nr 37691, położona jest </w:t>
      </w:r>
      <w:r w:rsidRPr="005711F4">
        <w:rPr>
          <w:b w:val="0"/>
          <w:szCs w:val="28"/>
        </w:rPr>
        <w:br/>
        <w:t xml:space="preserve">w peryferyjnej części wsi Górki. Teren działki jest lekko pochyły w kierunku południowo-zachodnim, z niewielką skarpą wzdłuż wschodniej granicy, w całości pokryty trawą oraz pojedynczymi samosiewami drzew. Kształt działki jest regularny, zbliżony do trójkąta. Dojazd do nieruchomości odbywa się drogą gruntową, łączącą się z drogą o nawierzchni bitumicznej. W północno-wschodniej części działki usytuowany jest słup telekomunikacyjny z linią napowietrzną, przecinającą naroże działki. Dodatkowo centralną część działki przecina sieć kanalizacji sanitarnej. Działka posiada częściowe uzbrojenie </w:t>
      </w:r>
      <w:r w:rsidRPr="005711F4">
        <w:rPr>
          <w:b w:val="0"/>
          <w:szCs w:val="28"/>
        </w:rPr>
        <w:br/>
        <w:t>i zlokalizowana jest w terenach z dogodnym dostępem do urządzeń infrastruktury technicznej. Bezpośrednie otoczenie stanowią nieruchomości gruntowe niezabudowane, cmentarz oraz droga dojazdowa. W otoczeniu dalszym znajduje się zabudowa mieszkaniowa jednorodzinna oraz nieruchomości rolne i leśne.</w:t>
      </w:r>
    </w:p>
    <w:p w:rsidR="005711F4" w:rsidRPr="005711F4" w:rsidRDefault="005711F4" w:rsidP="005711F4">
      <w:pPr>
        <w:jc w:val="both"/>
        <w:rPr>
          <w:rFonts w:asciiTheme="minorHAnsi" w:hAnsiTheme="minorHAnsi" w:cstheme="minorHAnsi"/>
          <w:szCs w:val="28"/>
        </w:rPr>
      </w:pPr>
      <w:r w:rsidRPr="005711F4">
        <w:rPr>
          <w:szCs w:val="28"/>
        </w:rPr>
        <w:t xml:space="preserve">Działka  ewid.  nr 1001/2  nie  jest  objęta Miejscowym Planem Zagospodarowania Przestrzennego. Zgodnie ze Studium Uwarunkowań </w:t>
      </w:r>
      <w:r w:rsidRPr="005711F4">
        <w:rPr>
          <w:szCs w:val="28"/>
        </w:rPr>
        <w:br/>
        <w:t xml:space="preserve">i Kierunków  Zagospodarowania Przestrzennego Gminy Brzozów działka </w:t>
      </w:r>
      <w:r w:rsidRPr="005711F4">
        <w:rPr>
          <w:szCs w:val="28"/>
        </w:rPr>
        <w:br/>
        <w:t xml:space="preserve">nr 1001/2 położona jest w obrębie użytków zielonych II i III klasy bonitacyjnej. </w:t>
      </w:r>
      <w:r w:rsidRPr="005711F4">
        <w:t>Działka objęta jest decyzją o warunkach zabudowy dla inwestycji pod nazwą</w:t>
      </w:r>
      <w:r w:rsidRPr="005711F4">
        <w:rPr>
          <w:rFonts w:asciiTheme="minorHAnsi" w:hAnsiTheme="minorHAnsi" w:cstheme="minorHAnsi"/>
        </w:rPr>
        <w:t xml:space="preserve">: </w:t>
      </w:r>
      <w:r w:rsidRPr="005711F4">
        <w:rPr>
          <w:rFonts w:asciiTheme="minorHAnsi" w:hAnsiTheme="minorHAnsi" w:cstheme="minorHAnsi"/>
        </w:rPr>
        <w:br/>
        <w:t xml:space="preserve">,, Budynek mieszkalny jednorodzinny’’ w Górkach na działce nr ewid. 1001. </w:t>
      </w:r>
    </w:p>
    <w:p w:rsidR="005711F4" w:rsidRPr="00A36D2E" w:rsidRDefault="005711F4" w:rsidP="00A36D2E"/>
    <w:p w:rsidR="00C95451" w:rsidRPr="00EC7C7C" w:rsidRDefault="00C95451" w:rsidP="00F80698"/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34154F">
        <w:t xml:space="preserve">     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A36D2E">
        <w:rPr>
          <w:b/>
        </w:rPr>
        <w:t xml:space="preserve"> </w:t>
      </w:r>
      <w:r w:rsidR="00DF252A">
        <w:rPr>
          <w:b/>
        </w:rPr>
        <w:t xml:space="preserve"> 57 500,00</w:t>
      </w:r>
      <w:r w:rsidR="00455C98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</w:t>
      </w:r>
      <w:r w:rsidR="0034154F"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82796E">
        <w:rPr>
          <w:b/>
        </w:rPr>
        <w:t xml:space="preserve"> </w:t>
      </w:r>
      <w:r w:rsidR="00DF252A">
        <w:rPr>
          <w:b/>
        </w:rPr>
        <w:t>5 750,00</w:t>
      </w:r>
      <w:r w:rsidR="00931A80">
        <w:rPr>
          <w:b/>
        </w:rPr>
        <w:t xml:space="preserve"> </w:t>
      </w:r>
      <w:r w:rsidR="00D37C75">
        <w:rPr>
          <w:b/>
        </w:rPr>
        <w:t>z</w:t>
      </w:r>
      <w:r w:rsidR="0034154F">
        <w:rPr>
          <w:b/>
        </w:rPr>
        <w:t>ł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455C98">
        <w:rPr>
          <w:b/>
        </w:rPr>
        <w:t xml:space="preserve"> </w:t>
      </w:r>
      <w:r w:rsidR="003010A7">
        <w:rPr>
          <w:b/>
        </w:rPr>
        <w:t>21</w:t>
      </w:r>
      <w:r w:rsidR="00C565E8">
        <w:rPr>
          <w:b/>
        </w:rPr>
        <w:t xml:space="preserve"> </w:t>
      </w:r>
      <w:r w:rsidR="005242D2">
        <w:rPr>
          <w:b/>
        </w:rPr>
        <w:t xml:space="preserve">listopada </w:t>
      </w:r>
      <w:r w:rsidR="00A36D2E">
        <w:rPr>
          <w:b/>
        </w:rPr>
        <w:t>2023</w:t>
      </w:r>
      <w:r w:rsidR="00412230" w:rsidRPr="00E37E29">
        <w:rPr>
          <w:b/>
        </w:rPr>
        <w:t xml:space="preserve"> </w:t>
      </w:r>
      <w:r w:rsidR="00E37E29" w:rsidRPr="00E37E29">
        <w:rPr>
          <w:b/>
        </w:rPr>
        <w:t xml:space="preserve">r. </w:t>
      </w:r>
      <w:r w:rsidR="00805BC1">
        <w:rPr>
          <w:b/>
        </w:rPr>
        <w:t>o godzinie  10</w:t>
      </w:r>
      <w:r w:rsidR="00E4344C">
        <w:rPr>
          <w:b/>
        </w:rPr>
        <w:t>.00</w:t>
      </w:r>
      <w:r w:rsidR="00E37E29">
        <w:rPr>
          <w:b/>
        </w:rPr>
        <w:t>.</w:t>
      </w:r>
      <w:r w:rsidR="001F3A6F">
        <w:rPr>
          <w:b/>
        </w:rPr>
        <w:t xml:space="preserve"> 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3010A7">
        <w:t xml:space="preserve"> 15</w:t>
      </w:r>
      <w:r w:rsidR="007550A5">
        <w:t xml:space="preserve"> listopada</w:t>
      </w:r>
      <w:r w:rsidR="0082796E">
        <w:t xml:space="preserve"> </w:t>
      </w:r>
      <w:r w:rsidR="00A36D2E">
        <w:t>2023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C565E8" w:rsidRPr="00C565E8" w:rsidRDefault="00C565E8" w:rsidP="00C565E8">
      <w:pPr>
        <w:pStyle w:val="Nagwek1"/>
        <w:jc w:val="both"/>
        <w:rPr>
          <w:b w:val="0"/>
          <w:color w:val="000000"/>
        </w:rPr>
      </w:pPr>
      <w:r>
        <w:rPr>
          <w:color w:val="000000"/>
        </w:rPr>
        <w:lastRenderedPageBreak/>
        <w:t xml:space="preserve">Cena wywoławcza nieruchomości nie zawiera podatku VAT. Podatek ten </w:t>
      </w:r>
      <w:r>
        <w:rPr>
          <w:color w:val="000000"/>
        </w:rPr>
        <w:br/>
        <w:t xml:space="preserve">w wysokości 23% będzie doliczony do ceny nabycia ustalonej w drodze przetargu.               </w:t>
      </w:r>
      <w:r>
        <w:t xml:space="preserve">        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/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ACF" w:rsidRDefault="005B4ACF" w:rsidP="00C72D24">
      <w:r>
        <w:separator/>
      </w:r>
    </w:p>
  </w:endnote>
  <w:endnote w:type="continuationSeparator" w:id="0">
    <w:p w:rsidR="005B4ACF" w:rsidRDefault="005B4ACF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ACF" w:rsidRDefault="005B4ACF" w:rsidP="00C72D24">
      <w:r>
        <w:separator/>
      </w:r>
    </w:p>
  </w:footnote>
  <w:footnote w:type="continuationSeparator" w:id="0">
    <w:p w:rsidR="005B4ACF" w:rsidRDefault="005B4ACF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F0B05"/>
    <w:rsid w:val="000F5D17"/>
    <w:rsid w:val="001001F2"/>
    <w:rsid w:val="0011258B"/>
    <w:rsid w:val="00126C78"/>
    <w:rsid w:val="00126D01"/>
    <w:rsid w:val="00140265"/>
    <w:rsid w:val="00155FC6"/>
    <w:rsid w:val="00164CA0"/>
    <w:rsid w:val="00166A61"/>
    <w:rsid w:val="00181A9F"/>
    <w:rsid w:val="00184412"/>
    <w:rsid w:val="001B275E"/>
    <w:rsid w:val="001C5454"/>
    <w:rsid w:val="001D721C"/>
    <w:rsid w:val="001F3A6F"/>
    <w:rsid w:val="00201228"/>
    <w:rsid w:val="002A21BA"/>
    <w:rsid w:val="002B740D"/>
    <w:rsid w:val="002D4337"/>
    <w:rsid w:val="002D7947"/>
    <w:rsid w:val="002F0919"/>
    <w:rsid w:val="003010A7"/>
    <w:rsid w:val="00304FCA"/>
    <w:rsid w:val="0034154F"/>
    <w:rsid w:val="00345C5C"/>
    <w:rsid w:val="00367880"/>
    <w:rsid w:val="00395713"/>
    <w:rsid w:val="0039779C"/>
    <w:rsid w:val="003B1788"/>
    <w:rsid w:val="003D48BC"/>
    <w:rsid w:val="003E38B9"/>
    <w:rsid w:val="00412230"/>
    <w:rsid w:val="00421E6B"/>
    <w:rsid w:val="004278E7"/>
    <w:rsid w:val="00452B18"/>
    <w:rsid w:val="00455C98"/>
    <w:rsid w:val="00470911"/>
    <w:rsid w:val="00484809"/>
    <w:rsid w:val="0049152B"/>
    <w:rsid w:val="00496376"/>
    <w:rsid w:val="004A16DF"/>
    <w:rsid w:val="004B4F3A"/>
    <w:rsid w:val="004B6218"/>
    <w:rsid w:val="005028D8"/>
    <w:rsid w:val="00513FE9"/>
    <w:rsid w:val="005172EC"/>
    <w:rsid w:val="00521FE5"/>
    <w:rsid w:val="005242D2"/>
    <w:rsid w:val="005616A6"/>
    <w:rsid w:val="005711F4"/>
    <w:rsid w:val="00584B52"/>
    <w:rsid w:val="00591A08"/>
    <w:rsid w:val="005950D3"/>
    <w:rsid w:val="005B4ACF"/>
    <w:rsid w:val="005C5AC1"/>
    <w:rsid w:val="00601AEF"/>
    <w:rsid w:val="006033C8"/>
    <w:rsid w:val="00604E46"/>
    <w:rsid w:val="00627FAB"/>
    <w:rsid w:val="00636AF9"/>
    <w:rsid w:val="00637DBC"/>
    <w:rsid w:val="0064427A"/>
    <w:rsid w:val="0065207F"/>
    <w:rsid w:val="00661756"/>
    <w:rsid w:val="00662505"/>
    <w:rsid w:val="00691410"/>
    <w:rsid w:val="006A3292"/>
    <w:rsid w:val="006C1925"/>
    <w:rsid w:val="006F753F"/>
    <w:rsid w:val="00710EA3"/>
    <w:rsid w:val="00732689"/>
    <w:rsid w:val="0075065C"/>
    <w:rsid w:val="00753E0C"/>
    <w:rsid w:val="007550A5"/>
    <w:rsid w:val="00756AB3"/>
    <w:rsid w:val="00784F71"/>
    <w:rsid w:val="007914F4"/>
    <w:rsid w:val="007B2897"/>
    <w:rsid w:val="007B2AB1"/>
    <w:rsid w:val="00805BC1"/>
    <w:rsid w:val="00806443"/>
    <w:rsid w:val="0082796E"/>
    <w:rsid w:val="00832664"/>
    <w:rsid w:val="008428F1"/>
    <w:rsid w:val="00846893"/>
    <w:rsid w:val="00847CB0"/>
    <w:rsid w:val="00851073"/>
    <w:rsid w:val="0086264C"/>
    <w:rsid w:val="008727CA"/>
    <w:rsid w:val="00882811"/>
    <w:rsid w:val="008A4338"/>
    <w:rsid w:val="008A59A9"/>
    <w:rsid w:val="008B21A5"/>
    <w:rsid w:val="008C5D77"/>
    <w:rsid w:val="008C5EF3"/>
    <w:rsid w:val="008C66DF"/>
    <w:rsid w:val="008E3D2B"/>
    <w:rsid w:val="0091302F"/>
    <w:rsid w:val="00926604"/>
    <w:rsid w:val="00931A80"/>
    <w:rsid w:val="00953894"/>
    <w:rsid w:val="00972BA7"/>
    <w:rsid w:val="0098648D"/>
    <w:rsid w:val="00992243"/>
    <w:rsid w:val="009970F5"/>
    <w:rsid w:val="009A2F99"/>
    <w:rsid w:val="009B6544"/>
    <w:rsid w:val="009B6D65"/>
    <w:rsid w:val="009C0086"/>
    <w:rsid w:val="009C3A4D"/>
    <w:rsid w:val="009D3ABE"/>
    <w:rsid w:val="009E7AC5"/>
    <w:rsid w:val="009F59E3"/>
    <w:rsid w:val="00A03FE6"/>
    <w:rsid w:val="00A36D2E"/>
    <w:rsid w:val="00A410AF"/>
    <w:rsid w:val="00A52CEA"/>
    <w:rsid w:val="00A533ED"/>
    <w:rsid w:val="00A656AD"/>
    <w:rsid w:val="00A703BE"/>
    <w:rsid w:val="00A723AD"/>
    <w:rsid w:val="00A73682"/>
    <w:rsid w:val="00A8332F"/>
    <w:rsid w:val="00AA74C7"/>
    <w:rsid w:val="00AB5CD1"/>
    <w:rsid w:val="00AC741A"/>
    <w:rsid w:val="00AF326F"/>
    <w:rsid w:val="00B03709"/>
    <w:rsid w:val="00B171F2"/>
    <w:rsid w:val="00B44C2C"/>
    <w:rsid w:val="00B463B5"/>
    <w:rsid w:val="00B464DD"/>
    <w:rsid w:val="00B56583"/>
    <w:rsid w:val="00B86677"/>
    <w:rsid w:val="00B9412F"/>
    <w:rsid w:val="00BB2A68"/>
    <w:rsid w:val="00BB487E"/>
    <w:rsid w:val="00BC744E"/>
    <w:rsid w:val="00BE2B9C"/>
    <w:rsid w:val="00BE69F2"/>
    <w:rsid w:val="00BF4A4C"/>
    <w:rsid w:val="00C07F16"/>
    <w:rsid w:val="00C12C96"/>
    <w:rsid w:val="00C15F46"/>
    <w:rsid w:val="00C41EBA"/>
    <w:rsid w:val="00C44192"/>
    <w:rsid w:val="00C52353"/>
    <w:rsid w:val="00C565E8"/>
    <w:rsid w:val="00C62C68"/>
    <w:rsid w:val="00C72D24"/>
    <w:rsid w:val="00C83E69"/>
    <w:rsid w:val="00C95451"/>
    <w:rsid w:val="00C9730C"/>
    <w:rsid w:val="00CA6BF3"/>
    <w:rsid w:val="00CB1C0D"/>
    <w:rsid w:val="00CC245F"/>
    <w:rsid w:val="00CC3144"/>
    <w:rsid w:val="00CF60A6"/>
    <w:rsid w:val="00D37C75"/>
    <w:rsid w:val="00D649B7"/>
    <w:rsid w:val="00D80EF4"/>
    <w:rsid w:val="00D87222"/>
    <w:rsid w:val="00DB222B"/>
    <w:rsid w:val="00DB3F9C"/>
    <w:rsid w:val="00DC2195"/>
    <w:rsid w:val="00DD69D9"/>
    <w:rsid w:val="00DF252A"/>
    <w:rsid w:val="00DF25E6"/>
    <w:rsid w:val="00DF67C4"/>
    <w:rsid w:val="00E00BB4"/>
    <w:rsid w:val="00E12497"/>
    <w:rsid w:val="00E264B6"/>
    <w:rsid w:val="00E37E29"/>
    <w:rsid w:val="00E4344C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216D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Natalia Miksiewicz</cp:lastModifiedBy>
  <cp:revision>2</cp:revision>
  <cp:lastPrinted>2023-08-23T06:12:00Z</cp:lastPrinted>
  <dcterms:created xsi:type="dcterms:W3CDTF">2023-10-18T06:39:00Z</dcterms:created>
  <dcterms:modified xsi:type="dcterms:W3CDTF">2023-10-18T06:39:00Z</dcterms:modified>
</cp:coreProperties>
</file>