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28CA" w14:textId="77777777" w:rsidR="007951A3" w:rsidRPr="006E45FB" w:rsidRDefault="007951A3" w:rsidP="007951A3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bookmarkStart w:id="0" w:name="_Hlk187915445"/>
      <w:r w:rsidRPr="006E45FB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Załącznik nr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>1</w:t>
      </w:r>
      <w:r w:rsidRPr="006E45FB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 </w:t>
      </w:r>
    </w:p>
    <w:p w14:paraId="15F5ADD2" w14:textId="77777777" w:rsidR="007951A3" w:rsidRPr="006E45FB" w:rsidRDefault="007951A3" w:rsidP="007951A3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6E45FB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>do Uchwały Nr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82/2026/25</w:t>
      </w:r>
    </w:p>
    <w:p w14:paraId="0D19FC00" w14:textId="77777777" w:rsidR="007951A3" w:rsidRPr="006E45FB" w:rsidRDefault="007951A3" w:rsidP="007951A3">
      <w:pPr>
        <w:keepNext/>
        <w:suppressAutoHyphens/>
        <w:spacing w:after="0" w:line="240" w:lineRule="auto"/>
        <w:ind w:left="360" w:hanging="360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6E45FB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Zarządu Województwa Podkarpackiego </w:t>
      </w:r>
    </w:p>
    <w:p w14:paraId="38E55402" w14:textId="77777777" w:rsidR="007951A3" w:rsidRPr="006E45FB" w:rsidRDefault="007951A3" w:rsidP="007951A3">
      <w:pPr>
        <w:keepNext/>
        <w:suppressAutoHyphens/>
        <w:spacing w:after="360" w:line="240" w:lineRule="auto"/>
        <w:ind w:left="357" w:hanging="357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6E45FB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>z dnia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4 marca 2025 r. </w:t>
      </w:r>
    </w:p>
    <w:p w14:paraId="50D4998E" w14:textId="5B8F0BC7" w:rsidR="007951A3" w:rsidRDefault="007951A3" w:rsidP="006D7267">
      <w:pPr>
        <w:pStyle w:val="Nagwek1"/>
        <w:rPr>
          <w:rFonts w:eastAsia="Times New Roman"/>
          <w:b w:val="0"/>
          <w:strike/>
          <w:color w:val="FF0000"/>
          <w:lang w:eastAsia="ar-SA"/>
        </w:rPr>
      </w:pPr>
      <w:r w:rsidRPr="006E45FB">
        <w:rPr>
          <w:rFonts w:eastAsia="Times New Roman"/>
          <w:lang w:eastAsia="ar-SA"/>
        </w:rPr>
        <w:t>Regulamin</w:t>
      </w:r>
      <w:r>
        <w:rPr>
          <w:rFonts w:eastAsia="Times New Roman"/>
          <w:lang w:eastAsia="ar-SA"/>
        </w:rPr>
        <w:t xml:space="preserve"> </w:t>
      </w:r>
      <w:r w:rsidRPr="00BB4C74">
        <w:rPr>
          <w:rFonts w:eastAsia="Times New Roman"/>
          <w:lang w:eastAsia="ar-SA"/>
        </w:rPr>
        <w:t xml:space="preserve">powoływania członków Rady Działalności Pożytku </w:t>
      </w:r>
      <w:r>
        <w:rPr>
          <w:rFonts w:eastAsia="Times New Roman"/>
          <w:b w:val="0"/>
          <w:lang w:eastAsia="ar-SA"/>
        </w:rPr>
        <w:t xml:space="preserve">      </w:t>
      </w:r>
      <w:r w:rsidRPr="00BB4C74">
        <w:rPr>
          <w:rFonts w:eastAsia="Times New Roman"/>
          <w:lang w:eastAsia="ar-SA"/>
        </w:rPr>
        <w:t>Publicznego Województwa Podkarpackiego</w:t>
      </w:r>
    </w:p>
    <w:p w14:paraId="0713CBB5" w14:textId="77777777" w:rsidR="007951A3" w:rsidRPr="00FD7C7C" w:rsidRDefault="007951A3" w:rsidP="007951A3">
      <w:pPr>
        <w:keepNext/>
        <w:spacing w:before="240" w:after="12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trike/>
          <w:color w:val="FF0000"/>
          <w:kern w:val="32"/>
          <w:sz w:val="28"/>
          <w:szCs w:val="28"/>
          <w:lang w:eastAsia="ar-SA"/>
          <w14:ligatures w14:val="none"/>
        </w:rPr>
      </w:pPr>
    </w:p>
    <w:p w14:paraId="1D7AA08B" w14:textId="77777777" w:rsidR="007951A3" w:rsidRDefault="007951A3" w:rsidP="007951A3">
      <w:pPr>
        <w:keepNext/>
        <w:spacing w:before="240" w:after="12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bookmarkStart w:id="1" w:name="_Hlk188520332"/>
      <w:r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Rozdział 1</w:t>
      </w:r>
    </w:p>
    <w:p w14:paraId="046DBA68" w14:textId="77777777" w:rsidR="007951A3" w:rsidRDefault="007951A3" w:rsidP="007951A3">
      <w:pPr>
        <w:keepNext/>
        <w:spacing w:before="240" w:after="12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Postanowienia ogólne</w:t>
      </w:r>
    </w:p>
    <w:p w14:paraId="0094ED52" w14:textId="77777777" w:rsidR="007951A3" w:rsidRDefault="007951A3" w:rsidP="006D7267">
      <w:pPr>
        <w:pStyle w:val="Nagwek2"/>
        <w:rPr>
          <w:rFonts w:eastAsia="Times New Roman"/>
          <w:b w:val="0"/>
          <w:lang w:eastAsia="pl-PL"/>
        </w:rPr>
      </w:pPr>
      <w:r w:rsidRPr="00786D8B">
        <w:rPr>
          <w:rFonts w:eastAsia="Times New Roman"/>
          <w:lang w:eastAsia="pl-PL"/>
        </w:rPr>
        <w:t>§ 1</w:t>
      </w:r>
    </w:p>
    <w:p w14:paraId="6C61057A" w14:textId="77777777" w:rsidR="007951A3" w:rsidRPr="00A01FE8" w:rsidRDefault="007951A3" w:rsidP="007951A3">
      <w:pPr>
        <w:keepNext/>
        <w:spacing w:before="240" w:after="120" w:line="240" w:lineRule="auto"/>
        <w:jc w:val="both"/>
        <w:outlineLvl w:val="1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A01FE8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Regulamin powoływania członków Rady Działalności Pożytku Publicznego Województwa Podkarpackiego, zwany dalej „Regulaminem”, określa tryb powoływania członków Rady Działalności Pożytku Publicznego Województwa Podkarpackiego oraz terminy i sposób zgłaszania kandydatów.</w:t>
      </w:r>
    </w:p>
    <w:p w14:paraId="611C1D58" w14:textId="77777777" w:rsidR="007951A3" w:rsidRDefault="007951A3" w:rsidP="007951A3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9EA04C" w14:textId="77777777" w:rsidR="007951A3" w:rsidRDefault="007951A3" w:rsidP="006D7267">
      <w:pPr>
        <w:pStyle w:val="Nagwek2"/>
        <w:rPr>
          <w:rFonts w:eastAsia="Times New Roman"/>
          <w:lang w:eastAsia="pl-PL"/>
        </w:rPr>
      </w:pPr>
      <w:r w:rsidRPr="00786D8B">
        <w:rPr>
          <w:rFonts w:eastAsia="Times New Roman"/>
          <w:lang w:eastAsia="pl-PL"/>
        </w:rPr>
        <w:t>§</w:t>
      </w:r>
      <w:r>
        <w:rPr>
          <w:rFonts w:eastAsia="Times New Roman"/>
          <w:lang w:eastAsia="pl-PL"/>
        </w:rPr>
        <w:t xml:space="preserve"> 2</w:t>
      </w:r>
    </w:p>
    <w:p w14:paraId="76784997" w14:textId="77777777" w:rsidR="007951A3" w:rsidRPr="006E45FB" w:rsidRDefault="007951A3" w:rsidP="007951A3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Ilekroć w niniejszym Regulaminie jest mowa o: </w:t>
      </w:r>
    </w:p>
    <w:p w14:paraId="7FAC18B8" w14:textId="77777777" w:rsidR="007951A3" w:rsidRPr="006E45FB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Radzie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rozumie się przez to Radę Działalności Pożytku Publicznego Województwa Podkarpackiego; </w:t>
      </w:r>
    </w:p>
    <w:p w14:paraId="083D3638" w14:textId="77777777" w:rsidR="007951A3" w:rsidRPr="006E45FB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stawie – rozumie się przez to ustawę z dnia 24 kwietnia 2003 r. o działalności pożytku publicznego i o wolontariacie (Dz.U.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poz.1491</w:t>
      </w:r>
      <w:r w:rsidRPr="002D27BE">
        <w:t xml:space="preserve"> </w:t>
      </w:r>
      <w:r w:rsidRPr="002D27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2D27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2D27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); </w:t>
      </w:r>
    </w:p>
    <w:p w14:paraId="2F55C10F" w14:textId="77777777" w:rsidR="007951A3" w:rsidRPr="00A01FE8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rganizacj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ach 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rozumie się przez to </w:t>
      </w:r>
      <w:r w:rsidRPr="006E45F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organizacj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</w:t>
      </w:r>
      <w:r w:rsidRPr="006E45F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pozarządow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</w:t>
      </w:r>
      <w:r w:rsidRPr="006E45F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oraz podmiot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y </w:t>
      </w:r>
      <w:r w:rsidRPr="006E45F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wymienione w art. 3 ust. 3 ustawy, 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mając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siedzibę lub oddział i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 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prowadząc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działalność na terenie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ojewództwa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Pr="00F030F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odkarpackiego</w:t>
      </w:r>
      <w:r w:rsidRPr="00F030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01FE8">
        <w:rPr>
          <w:rFonts w:ascii="Arial" w:hAnsi="Arial" w:cs="Arial"/>
          <w:sz w:val="24"/>
          <w:szCs w:val="24"/>
        </w:rPr>
        <w:t>wynikający z Krajowego Rejestru Sądowego lub innego właściwego dokumentu potwierdzającego status prawny;</w:t>
      </w:r>
    </w:p>
    <w:p w14:paraId="07DC3791" w14:textId="77777777" w:rsidR="007951A3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Marszałku – rozumie się przez to Marszałka Województwa Podkarpackiego;</w:t>
      </w:r>
    </w:p>
    <w:p w14:paraId="264C645C" w14:textId="77777777" w:rsidR="007951A3" w:rsidRPr="006E45FB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Wojewodzie - rozumie się przez to Wojewodę Podkarpackiego;</w:t>
      </w:r>
    </w:p>
    <w:p w14:paraId="5BB2D71E" w14:textId="77777777" w:rsidR="007951A3" w:rsidRPr="006E45FB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Województwie – rozumie się przez to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ojewództwo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odkarpackie; </w:t>
      </w:r>
    </w:p>
    <w:p w14:paraId="76F36E7D" w14:textId="77777777" w:rsidR="007951A3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Samorządzie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 rozumie się przez to Samorząd Województwa Podkarpackiego;</w:t>
      </w:r>
    </w:p>
    <w:p w14:paraId="73E2B462" w14:textId="77777777" w:rsidR="007951A3" w:rsidRPr="0062607E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Sejmiku – rozumie się Sejmik Województwa Podkarpackiego;</w:t>
      </w:r>
    </w:p>
    <w:p w14:paraId="5B2F00EC" w14:textId="77777777" w:rsidR="007951A3" w:rsidRPr="006E45FB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Zarządzie – rozumie się przez to Zarząd Województwa Podkarpackiego; </w:t>
      </w:r>
    </w:p>
    <w:p w14:paraId="3543382C" w14:textId="77777777" w:rsidR="007951A3" w:rsidRDefault="007951A3" w:rsidP="007951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Urzędzie – rozumie się przez to Urząd Marszałkowski Województwa Podkarpackiego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bookmarkEnd w:id="0"/>
      <w:bookmarkEnd w:id="1"/>
    </w:p>
    <w:p w14:paraId="6ECED309" w14:textId="77777777" w:rsidR="007951A3" w:rsidRDefault="007951A3" w:rsidP="007951A3">
      <w:pPr>
        <w:pStyle w:val="Akapitzlist"/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8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Oddziale – rozumie się przez to Oddział współpracy z samorządami i organizacjami Kancelarii Zarządu Urzędu Marszałkowskiego Województwa Podkarpackiego.</w:t>
      </w:r>
    </w:p>
    <w:p w14:paraId="0F83056C" w14:textId="77777777" w:rsidR="007951A3" w:rsidRPr="00D938BC" w:rsidRDefault="007951A3" w:rsidP="007951A3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073AB2B" w14:textId="77777777" w:rsidR="007951A3" w:rsidRPr="005A7476" w:rsidRDefault="007951A3" w:rsidP="006D7267">
      <w:pPr>
        <w:pStyle w:val="Nagwek2"/>
        <w:rPr>
          <w:rFonts w:eastAsia="Times New Roman"/>
          <w:lang w:eastAsia="pl-PL"/>
        </w:rPr>
      </w:pPr>
      <w:r w:rsidRPr="006E45FB">
        <w:rPr>
          <w:rFonts w:eastAsia="Times New Roman"/>
          <w:lang w:eastAsia="pl-PL"/>
        </w:rPr>
        <w:t xml:space="preserve">§ </w:t>
      </w:r>
      <w:r w:rsidRPr="005472C1">
        <w:rPr>
          <w:rFonts w:eastAsia="Times New Roman"/>
          <w:lang w:eastAsia="pl-PL"/>
        </w:rPr>
        <w:t>3</w:t>
      </w:r>
    </w:p>
    <w:p w14:paraId="607A6D88" w14:textId="77777777" w:rsidR="007951A3" w:rsidRPr="00162ED5" w:rsidRDefault="007951A3" w:rsidP="007951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Narrow" w:hAnsi="Arial" w:cs="Arial"/>
          <w:sz w:val="24"/>
          <w:szCs w:val="24"/>
        </w:rPr>
      </w:pPr>
      <w:r w:rsidRPr="00162ED5">
        <w:rPr>
          <w:rFonts w:ascii="Arial" w:eastAsia="Times New Roman" w:hAnsi="Arial" w:cs="Arial"/>
          <w:color w:val="212121"/>
          <w:kern w:val="0"/>
          <w:sz w:val="24"/>
          <w:szCs w:val="24"/>
          <w:lang w:eastAsia="pl-PL"/>
          <w14:ligatures w14:val="none"/>
        </w:rPr>
        <w:t>Rada składa się z osiemnastu członków.</w:t>
      </w:r>
    </w:p>
    <w:p w14:paraId="53C8DD3C" w14:textId="77777777" w:rsidR="007951A3" w:rsidRPr="00162ED5" w:rsidRDefault="007951A3" w:rsidP="007951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Narrow" w:hAnsi="Arial" w:cs="Arial"/>
          <w:sz w:val="24"/>
          <w:szCs w:val="24"/>
        </w:rPr>
      </w:pPr>
      <w:r w:rsidRPr="00162ED5">
        <w:rPr>
          <w:rFonts w:ascii="Arial" w:eastAsia="Times New Roman" w:hAnsi="Arial" w:cs="Arial"/>
          <w:color w:val="212121"/>
          <w:kern w:val="0"/>
          <w:sz w:val="24"/>
          <w:szCs w:val="24"/>
          <w:lang w:eastAsia="pl-PL"/>
          <w14:ligatures w14:val="none"/>
        </w:rPr>
        <w:t xml:space="preserve">W skład Rady wchodzą: </w:t>
      </w:r>
    </w:p>
    <w:p w14:paraId="5BDC370A" w14:textId="77777777" w:rsidR="007951A3" w:rsidRPr="00A51F45" w:rsidRDefault="007951A3" w:rsidP="007951A3">
      <w:pPr>
        <w:pStyle w:val="Akapitzlist"/>
        <w:numPr>
          <w:ilvl w:val="0"/>
          <w:numId w:val="3"/>
        </w:numPr>
        <w:spacing w:after="0" w:line="240" w:lineRule="auto"/>
        <w:ind w:left="993" w:right="-108"/>
        <w:jc w:val="both"/>
        <w:rPr>
          <w:rFonts w:ascii="Arial" w:eastAsia="Arial Unicode MS" w:hAnsi="Arial" w:cs="Arial"/>
          <w:bCs/>
          <w:kern w:val="0"/>
          <w:sz w:val="24"/>
          <w:szCs w:val="24"/>
          <w14:ligatures w14:val="none"/>
        </w:rPr>
      </w:pPr>
      <w:r w:rsidRPr="00A51F45">
        <w:rPr>
          <w:rFonts w:ascii="Arial" w:eastAsia="Arial Unicode MS" w:hAnsi="Arial" w:cs="Arial"/>
          <w:bCs/>
          <w:kern w:val="0"/>
          <w:sz w:val="24"/>
          <w:szCs w:val="24"/>
          <w14:ligatures w14:val="none"/>
        </w:rPr>
        <w:t>przedstawiciel Wojewody;</w:t>
      </w:r>
    </w:p>
    <w:p w14:paraId="2A385838" w14:textId="77777777" w:rsidR="007951A3" w:rsidRPr="005472C1" w:rsidRDefault="007951A3" w:rsidP="007951A3">
      <w:pPr>
        <w:pStyle w:val="Akapitzlist"/>
        <w:numPr>
          <w:ilvl w:val="0"/>
          <w:numId w:val="3"/>
        </w:numPr>
        <w:spacing w:after="0" w:line="240" w:lineRule="auto"/>
        <w:ind w:left="993" w:right="-108"/>
        <w:jc w:val="both"/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</w:pPr>
      <w:r w:rsidRPr="005472C1"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  <w:t>czterech przedstawicieli Sejmiku;</w:t>
      </w:r>
    </w:p>
    <w:p w14:paraId="4E9D3129" w14:textId="77777777" w:rsidR="007951A3" w:rsidRPr="005472C1" w:rsidRDefault="007951A3" w:rsidP="007951A3">
      <w:pPr>
        <w:pStyle w:val="Akapitzlist"/>
        <w:numPr>
          <w:ilvl w:val="0"/>
          <w:numId w:val="3"/>
        </w:numPr>
        <w:spacing w:after="0" w:line="240" w:lineRule="auto"/>
        <w:ind w:left="993" w:right="-108"/>
        <w:jc w:val="both"/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</w:pPr>
      <w:r w:rsidRPr="005472C1"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  <w:lastRenderedPageBreak/>
        <w:t>czterech przedstawicieli Marszałka;</w:t>
      </w:r>
    </w:p>
    <w:p w14:paraId="7F73E368" w14:textId="77777777" w:rsidR="007951A3" w:rsidRPr="005A7476" w:rsidRDefault="007951A3" w:rsidP="007951A3">
      <w:pPr>
        <w:pStyle w:val="Akapitzlist"/>
        <w:numPr>
          <w:ilvl w:val="0"/>
          <w:numId w:val="3"/>
        </w:numPr>
        <w:spacing w:after="0" w:line="240" w:lineRule="auto"/>
        <w:ind w:left="993" w:right="-108"/>
        <w:jc w:val="both"/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</w:pPr>
      <w:r w:rsidRPr="005472C1"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  <w:t>dziewięciu przedstawicieli Organizacji.</w:t>
      </w:r>
    </w:p>
    <w:p w14:paraId="1BE8141B" w14:textId="77777777" w:rsidR="007951A3" w:rsidRPr="005A7476" w:rsidRDefault="007951A3" w:rsidP="007951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Członkó</w:t>
      </w:r>
      <w:r w:rsidRPr="00580C02">
        <w:rPr>
          <w:rFonts w:ascii="Arial" w:eastAsia="ArialNarrow" w:hAnsi="Arial" w:cs="Arial"/>
          <w:sz w:val="24"/>
          <w:szCs w:val="24"/>
        </w:rPr>
        <w:t>w Rady powo</w:t>
      </w:r>
      <w:r>
        <w:rPr>
          <w:rFonts w:ascii="Arial" w:eastAsia="ArialNarrow" w:hAnsi="Arial" w:cs="Arial"/>
          <w:sz w:val="24"/>
          <w:szCs w:val="24"/>
        </w:rPr>
        <w:t xml:space="preserve">łuje i odwołuje Marszałek </w:t>
      </w:r>
      <w:r w:rsidRPr="00580C02">
        <w:rPr>
          <w:rFonts w:ascii="Arial" w:eastAsia="ArialNarrow" w:hAnsi="Arial" w:cs="Arial"/>
          <w:sz w:val="24"/>
          <w:szCs w:val="24"/>
        </w:rPr>
        <w:t xml:space="preserve">w </w:t>
      </w:r>
      <w:r>
        <w:rPr>
          <w:rFonts w:ascii="Arial" w:eastAsia="ArialNarrow" w:hAnsi="Arial" w:cs="Arial"/>
          <w:sz w:val="24"/>
          <w:szCs w:val="24"/>
        </w:rPr>
        <w:t>drodze</w:t>
      </w:r>
      <w:r w:rsidRPr="00580C02">
        <w:rPr>
          <w:rFonts w:ascii="Arial" w:eastAsia="ArialNarrow" w:hAnsi="Arial" w:cs="Arial"/>
          <w:sz w:val="24"/>
          <w:szCs w:val="24"/>
        </w:rPr>
        <w:t xml:space="preserve"> zarządzenia</w:t>
      </w:r>
      <w:r>
        <w:rPr>
          <w:rFonts w:ascii="Arial" w:eastAsia="ArialNarrow" w:hAnsi="Arial" w:cs="Arial"/>
          <w:sz w:val="24"/>
          <w:szCs w:val="24"/>
        </w:rPr>
        <w:t>.</w:t>
      </w:r>
    </w:p>
    <w:p w14:paraId="31580515" w14:textId="77777777" w:rsidR="007951A3" w:rsidRPr="009110BA" w:rsidRDefault="007951A3" w:rsidP="007951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Narrow" w:hAnsi="Arial" w:cs="Arial"/>
          <w:sz w:val="24"/>
          <w:szCs w:val="24"/>
        </w:rPr>
      </w:pPr>
      <w:r w:rsidRPr="00D6091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Kadencja Rady trwa </w:t>
      </w:r>
      <w:r w:rsidRPr="00D6091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3</w:t>
      </w:r>
      <w:r w:rsidRPr="00D6091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 lata, licząc </w:t>
      </w:r>
      <w:r w:rsidRPr="00D6091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od dnia powołania</w:t>
      </w:r>
      <w:r w:rsidRPr="008C56CD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 przez Marszałka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.</w:t>
      </w:r>
      <w:r w:rsidRPr="008C56CD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 </w:t>
      </w:r>
    </w:p>
    <w:p w14:paraId="18C7D617" w14:textId="77777777" w:rsidR="007951A3" w:rsidRPr="009110BA" w:rsidRDefault="007951A3" w:rsidP="007951A3">
      <w:pPr>
        <w:spacing w:after="0" w:line="240" w:lineRule="auto"/>
        <w:ind w:right="-108"/>
        <w:jc w:val="both"/>
        <w:rPr>
          <w:rFonts w:ascii="Arial" w:eastAsia="Arial Unicode MS" w:hAnsi="Arial" w:cs="Arial"/>
          <w:bCs/>
          <w:color w:val="212121"/>
          <w:kern w:val="0"/>
          <w:sz w:val="24"/>
          <w:szCs w:val="24"/>
          <w14:ligatures w14:val="none"/>
        </w:rPr>
      </w:pPr>
    </w:p>
    <w:p w14:paraId="456CF391" w14:textId="77777777" w:rsidR="007951A3" w:rsidRPr="005472C1" w:rsidRDefault="007951A3" w:rsidP="006D7267">
      <w:pPr>
        <w:pStyle w:val="Nagwek2"/>
        <w:rPr>
          <w:rFonts w:eastAsia="Times New Roman"/>
          <w:lang w:eastAsia="pl-PL"/>
        </w:rPr>
      </w:pPr>
      <w:bookmarkStart w:id="2" w:name="_Hlk114140809"/>
      <w:r w:rsidRPr="005472C1">
        <w:rPr>
          <w:rFonts w:eastAsia="Times New Roman"/>
          <w:lang w:eastAsia="pl-PL"/>
        </w:rPr>
        <w:t>§ 4</w:t>
      </w:r>
    </w:p>
    <w:bookmarkEnd w:id="2"/>
    <w:p w14:paraId="7FC8D8E4" w14:textId="77777777" w:rsidR="007951A3" w:rsidRPr="00460FF5" w:rsidRDefault="007951A3" w:rsidP="007951A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</w:pPr>
      <w:r w:rsidRPr="005472C1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W celu powołania składu osobowego Rady Marszałek</w:t>
      </w:r>
      <w:r w:rsidRPr="005472C1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val="x-none" w:eastAsia="x-none"/>
          <w14:ligatures w14:val="none"/>
        </w:rPr>
        <w:t>:</w:t>
      </w:r>
    </w:p>
    <w:p w14:paraId="57358D26" w14:textId="77777777" w:rsidR="007951A3" w:rsidRPr="00460FF5" w:rsidRDefault="007951A3" w:rsidP="007951A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strike/>
          <w:kern w:val="0"/>
          <w:sz w:val="24"/>
          <w:szCs w:val="24"/>
          <w:lang w:val="x-none" w:eastAsia="x-none"/>
          <w14:ligatures w14:val="none"/>
        </w:rPr>
      </w:pP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1) występuje pisemnie do Wojewody o wskazanie w terminie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30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dni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od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dnia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otrzymania pisma przedstawiciela na członka Rady, o którym mowa w §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3, ust. 2,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pkt.1,</w:t>
      </w:r>
    </w:p>
    <w:p w14:paraId="3C74E16B" w14:textId="77777777" w:rsidR="007951A3" w:rsidRPr="00FB45AF" w:rsidRDefault="007951A3" w:rsidP="007951A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strike/>
          <w:color w:val="FF0000"/>
          <w:kern w:val="0"/>
          <w:sz w:val="24"/>
          <w:szCs w:val="24"/>
          <w:lang w:val="x-none" w:eastAsia="x-none"/>
          <w14:ligatures w14:val="none"/>
        </w:rPr>
      </w:pP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2) występuje pisemnie do Sejmiku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o wskazanie w terminie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30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dni od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dnia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otrzymania pisma przedstawicieli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,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 </w:t>
      </w:r>
      <w:bookmarkStart w:id="3" w:name="_Hlk187927318"/>
      <w:bookmarkStart w:id="4" w:name="_Hlk190012398"/>
      <w:r w:rsidRPr="00460FF5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o których mowa w § </w:t>
      </w:r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3, ust</w:t>
      </w:r>
      <w:r w:rsidRPr="003F4495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. 2, </w:t>
      </w:r>
      <w:r w:rsidRPr="003F4495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val="x-none" w:eastAsia="x-none"/>
          <w14:ligatures w14:val="none"/>
        </w:rPr>
        <w:t>pkt. 2</w:t>
      </w:r>
      <w:bookmarkEnd w:id="3"/>
      <w:bookmarkEnd w:id="4"/>
      <w:r w:rsidRPr="00451FB1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, </w:t>
      </w:r>
    </w:p>
    <w:p w14:paraId="6AF88DF3" w14:textId="77777777" w:rsidR="007951A3" w:rsidRPr="00855073" w:rsidRDefault="007951A3" w:rsidP="007951A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</w:pPr>
      <w:r w:rsidRPr="00451FB1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 xml:space="preserve">3) wskazuje przedstawicieli, o których mowa w § </w:t>
      </w:r>
      <w:r w:rsidRPr="003F4495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3, ust. 2, </w:t>
      </w:r>
      <w:r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pkt</w:t>
      </w:r>
      <w:r w:rsidRPr="00451FB1">
        <w:rPr>
          <w:rFonts w:ascii="Arial" w:eastAsia="Times New Roman" w:hAnsi="Arial" w:cs="Arial"/>
          <w:bCs/>
          <w:kern w:val="0"/>
          <w:sz w:val="24"/>
          <w:szCs w:val="24"/>
          <w:lang w:val="x-none" w:eastAsia="x-none"/>
          <w14:ligatures w14:val="none"/>
        </w:rPr>
        <w:t>. 3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 xml:space="preserve"> 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posiadających wiedzę i kompetencje w obszarach związanych ze współpracą z organizacjami pozarządowymi;</w:t>
      </w:r>
    </w:p>
    <w:p w14:paraId="5C6A9970" w14:textId="77777777" w:rsidR="007951A3" w:rsidRPr="006D57F9" w:rsidRDefault="007951A3" w:rsidP="007951A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strike/>
          <w:color w:val="FF0000"/>
          <w:kern w:val="0"/>
          <w:sz w:val="24"/>
          <w:szCs w:val="24"/>
          <w:lang w:eastAsia="x-none"/>
          <w14:ligatures w14:val="none"/>
        </w:rPr>
      </w:pP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4) ogłasza na stronie internetowej Urzędu </w:t>
      </w:r>
      <w:bookmarkStart w:id="5" w:name="_Hlk190239607"/>
      <w:r w:rsidRPr="003A3465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www.podkarpackie.pl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 w zakładce NGO</w:t>
      </w:r>
      <w:r>
        <w:rPr>
          <w:rFonts w:ascii="Arial" w:hAnsi="Arial" w:cs="Arial"/>
          <w:bCs/>
          <w:color w:val="212121"/>
          <w:sz w:val="24"/>
          <w:szCs w:val="24"/>
        </w:rPr>
        <w:t xml:space="preserve"> </w:t>
      </w:r>
      <w:bookmarkEnd w:id="5"/>
      <w:r w:rsidRPr="00855073">
        <w:rPr>
          <w:rFonts w:ascii="Arial" w:eastAsia="Calibri" w:hAnsi="Arial" w:cs="Arial"/>
          <w:bCs/>
          <w:color w:val="212121"/>
          <w:kern w:val="0"/>
          <w:sz w:val="24"/>
          <w:szCs w:val="24"/>
          <w14:ligatures w14:val="none"/>
        </w:rPr>
        <w:t>informacj</w:t>
      </w:r>
      <w:r>
        <w:rPr>
          <w:rFonts w:ascii="Arial" w:eastAsia="Calibri" w:hAnsi="Arial" w:cs="Arial"/>
          <w:bCs/>
          <w:color w:val="212121"/>
          <w:kern w:val="0"/>
          <w:sz w:val="24"/>
          <w:szCs w:val="24"/>
          <w14:ligatures w14:val="none"/>
        </w:rPr>
        <w:t>e</w:t>
      </w:r>
      <w:r w:rsidRPr="00855073">
        <w:rPr>
          <w:rFonts w:ascii="Arial" w:eastAsia="Calibri" w:hAnsi="Arial" w:cs="Arial"/>
          <w:bCs/>
          <w:color w:val="212121"/>
          <w:kern w:val="0"/>
          <w:sz w:val="24"/>
          <w:szCs w:val="24"/>
          <w14:ligatures w14:val="none"/>
        </w:rPr>
        <w:t xml:space="preserve"> 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o przystąpieniu do procedury wyłaniania kandydatów Organizacji, o</w:t>
      </w:r>
      <w:r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 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których mowa w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val="x-none" w:eastAsia="x-none"/>
          <w14:ligatures w14:val="none"/>
        </w:rPr>
        <w:t xml:space="preserve"> § 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3, ust. 2, 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val="x-none" w:eastAsia="x-none"/>
          <w14:ligatures w14:val="none"/>
        </w:rPr>
        <w:t xml:space="preserve">pkt. </w:t>
      </w:r>
      <w:r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4.</w:t>
      </w:r>
    </w:p>
    <w:p w14:paraId="008D48C4" w14:textId="77777777" w:rsidR="007951A3" w:rsidRPr="00993C2B" w:rsidRDefault="007951A3" w:rsidP="007951A3">
      <w:pPr>
        <w:suppressAutoHyphens/>
        <w:spacing w:after="0" w:line="276" w:lineRule="auto"/>
        <w:ind w:firstLine="708"/>
        <w:jc w:val="both"/>
        <w:rPr>
          <w:rFonts w:ascii="Arial" w:eastAsia="Calibri" w:hAnsi="Arial" w:cs="Arial"/>
          <w:strike/>
          <w:color w:val="FF0000"/>
          <w:kern w:val="0"/>
          <w:sz w:val="24"/>
          <w:szCs w:val="24"/>
          <w14:ligatures w14:val="none"/>
        </w:rPr>
      </w:pPr>
    </w:p>
    <w:p w14:paraId="472D29F8" w14:textId="77777777" w:rsidR="007951A3" w:rsidRDefault="007951A3" w:rsidP="007951A3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AAFF3BA" w14:textId="77777777" w:rsidR="007951A3" w:rsidRPr="00786D8B" w:rsidRDefault="007951A3" w:rsidP="007951A3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86D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Rozdział 2</w:t>
      </w:r>
    </w:p>
    <w:p w14:paraId="3B25E356" w14:textId="77777777" w:rsidR="007951A3" w:rsidRDefault="007951A3" w:rsidP="007951A3">
      <w:pPr>
        <w:spacing w:after="0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Tryb i z</w:t>
      </w:r>
      <w:r w:rsidRPr="00786D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asady zgłaszania kandydatów na członków Rady spośród przedstawicieli Organizacji</w:t>
      </w:r>
    </w:p>
    <w:p w14:paraId="378F3FFF" w14:textId="77777777" w:rsidR="007951A3" w:rsidRDefault="007951A3" w:rsidP="006D7267">
      <w:pPr>
        <w:pStyle w:val="Nagwek2"/>
        <w:rPr>
          <w:rFonts w:eastAsia="Times New Roman"/>
          <w:lang w:eastAsia="pl-PL"/>
        </w:rPr>
      </w:pPr>
      <w:bookmarkStart w:id="6" w:name="_Hlk190017793"/>
      <w:r w:rsidRPr="006E45FB">
        <w:rPr>
          <w:rFonts w:eastAsia="Times New Roman"/>
          <w:lang w:eastAsia="pl-PL"/>
        </w:rPr>
        <w:t>§</w:t>
      </w:r>
      <w:bookmarkEnd w:id="6"/>
      <w:r w:rsidRPr="006E45FB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5</w:t>
      </w:r>
    </w:p>
    <w:p w14:paraId="0D96E6BE" w14:textId="77777777" w:rsidR="007951A3" w:rsidRDefault="007951A3" w:rsidP="007951A3">
      <w:pPr>
        <w:keepNext/>
        <w:spacing w:before="120"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1D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Zgłoszenia kandydatów na członków Rady, o których mowa § 3, ust. 1 pkt 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dokonują Organizacje w terminie 14 dni od dnia opublikowania ogłoszenia, o którym mowa w </w:t>
      </w:r>
      <w:r w:rsidRPr="00D36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4 pkt 4.</w:t>
      </w:r>
    </w:p>
    <w:p w14:paraId="711EB6FA" w14:textId="77777777" w:rsidR="007951A3" w:rsidRDefault="007951A3" w:rsidP="007951A3">
      <w:pPr>
        <w:pStyle w:val="Akapitzlist"/>
        <w:keepNext/>
        <w:spacing w:before="120" w:after="120" w:line="240" w:lineRule="auto"/>
        <w:ind w:left="360"/>
        <w:jc w:val="both"/>
        <w:outlineLvl w:val="2"/>
        <w:rPr>
          <w:rFonts w:ascii="Arial" w:eastAsia="Calibri" w:hAnsi="Arial" w:cs="Arial"/>
          <w:strike/>
          <w:kern w:val="0"/>
          <w:sz w:val="24"/>
          <w:szCs w:val="24"/>
          <w14:ligatures w14:val="none"/>
        </w:rPr>
      </w:pPr>
      <w:r w:rsidRPr="00711DC3">
        <w:rPr>
          <w:rFonts w:ascii="Arial" w:eastAsia="Calibri" w:hAnsi="Arial" w:cs="Arial"/>
          <w:strike/>
          <w:kern w:val="0"/>
          <w:sz w:val="24"/>
          <w:szCs w:val="24"/>
          <w14:ligatures w14:val="none"/>
        </w:rPr>
        <w:t xml:space="preserve">  </w:t>
      </w:r>
    </w:p>
    <w:p w14:paraId="3D380A97" w14:textId="5C90635F" w:rsidR="007951A3" w:rsidRPr="006D7267" w:rsidRDefault="007951A3" w:rsidP="006D7267">
      <w:pPr>
        <w:pStyle w:val="Nagwek2"/>
        <w:rPr>
          <w:rFonts w:eastAsia="Times New Roman"/>
          <w:lang w:eastAsia="pl-PL"/>
        </w:rPr>
      </w:pPr>
      <w:r w:rsidRPr="00FA0C81">
        <w:rPr>
          <w:rFonts w:eastAsia="Times New Roman"/>
          <w:lang w:eastAsia="pl-PL"/>
        </w:rPr>
        <w:t xml:space="preserve">§ </w:t>
      </w:r>
      <w:r>
        <w:rPr>
          <w:rFonts w:eastAsia="Times New Roman"/>
          <w:lang w:eastAsia="pl-PL"/>
        </w:rPr>
        <w:t>6</w:t>
      </w:r>
    </w:p>
    <w:p w14:paraId="29FB0671" w14:textId="77777777" w:rsidR="007951A3" w:rsidRPr="008B3C5D" w:rsidRDefault="007951A3" w:rsidP="007951A3">
      <w:pPr>
        <w:pStyle w:val="Akapitzlist"/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bookmarkStart w:id="7" w:name="_Hlk190017142"/>
      <w:r w:rsidRPr="008B3C5D">
        <w:rPr>
          <w:rFonts w:ascii="Arial" w:hAnsi="Arial" w:cs="Arial"/>
          <w:sz w:val="24"/>
          <w:szCs w:val="24"/>
          <w:shd w:val="clear" w:color="auto" w:fill="FFFFFF"/>
        </w:rPr>
        <w:t xml:space="preserve">Uwzględniając potrzebę zapewnienia reprezentatywności </w:t>
      </w:r>
      <w:r w:rsidRPr="008B3C5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zakresie rodzajów działalności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pożytku publicznego</w:t>
      </w:r>
      <w:r w:rsidRPr="008B3C5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Organizacje </w:t>
      </w:r>
      <w:r>
        <w:rPr>
          <w:rFonts w:ascii="Arial" w:hAnsi="Arial" w:cs="Arial"/>
          <w:sz w:val="24"/>
          <w:szCs w:val="24"/>
        </w:rPr>
        <w:t>zgłaszają</w:t>
      </w:r>
      <w:r w:rsidRPr="008B3C5D">
        <w:rPr>
          <w:rFonts w:ascii="Arial" w:hAnsi="Arial" w:cs="Arial"/>
          <w:sz w:val="24"/>
          <w:szCs w:val="24"/>
        </w:rPr>
        <w:t xml:space="preserve"> kandydata działającego w</w:t>
      </w:r>
      <w:r>
        <w:rPr>
          <w:rFonts w:ascii="Arial" w:hAnsi="Arial" w:cs="Arial"/>
          <w:sz w:val="24"/>
          <w:szCs w:val="24"/>
        </w:rPr>
        <w:t> </w:t>
      </w:r>
      <w:r w:rsidRPr="008B3C5D">
        <w:rPr>
          <w:rFonts w:ascii="Arial" w:hAnsi="Arial" w:cs="Arial"/>
          <w:sz w:val="24"/>
          <w:szCs w:val="24"/>
        </w:rPr>
        <w:t>jednym z poniższych obszarów</w:t>
      </w:r>
      <w:r w:rsidRPr="008B3C5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1E32F0C0" w14:textId="77777777" w:rsidR="007951A3" w:rsidRPr="001B6C21" w:rsidRDefault="007951A3" w:rsidP="007951A3">
      <w:pPr>
        <w:numPr>
          <w:ilvl w:val="0"/>
          <w:numId w:val="2"/>
        </w:num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8" w:name="_Hlk188434399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ultura, sztuka, dziedzictwo narodowe, mniejszości narodowe i etniczne;</w:t>
      </w:r>
    </w:p>
    <w:p w14:paraId="234AA51B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auka, edukacja, </w:t>
      </w:r>
      <w:r w:rsidRPr="001B6C21">
        <w:rPr>
          <w:rFonts w:ascii="Arial" w:eastAsia="Calibri" w:hAnsi="Arial" w:cs="Arial"/>
          <w:kern w:val="0"/>
          <w:sz w:val="24"/>
          <w:szCs w:val="24"/>
          <w14:ligatures w14:val="none"/>
        </w:rPr>
        <w:t>oświata i wychowanie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01ACCEDC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omoc społeczna i wspieranie rodziny;</w:t>
      </w:r>
    </w:p>
    <w:p w14:paraId="5D887D6D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chrona i promocja zdrowia, działalność na rzecz osób niepełnosprawnych, przeciwdziałanie wykluczeniu społecznemu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8409E95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ultura fizyczna, sport, turystyka i krajoznawstwo;</w:t>
      </w:r>
    </w:p>
    <w:p w14:paraId="42109EC2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rzeciwdziałanie uzależnieniom i patologiom społecznym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2A75025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olnictwo i rozwój obszarów wiejskich, ochrona środowiska;</w:t>
      </w:r>
    </w:p>
    <w:p w14:paraId="37BA62D9" w14:textId="77777777" w:rsidR="007951A3" w:rsidRPr="001B6C21" w:rsidRDefault="007951A3" w:rsidP="00795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ziałalność na rzecz tworzenia społeczeństwa obywatelskiego, wolontariat, integracja europejska i równouprawnienie;</w:t>
      </w:r>
    </w:p>
    <w:p w14:paraId="046EFCA5" w14:textId="77777777" w:rsidR="007951A3" w:rsidRPr="001B6C21" w:rsidRDefault="007951A3" w:rsidP="007951A3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ktywizacja zawodowa, prze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ciwdziałanie bezrobociu, rozwój </w:t>
      </w:r>
      <w:r w:rsidRPr="001B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przedsiębiorczości i innowacyjność.</w:t>
      </w:r>
    </w:p>
    <w:p w14:paraId="30DF094E" w14:textId="77777777" w:rsidR="007951A3" w:rsidRPr="006D7267" w:rsidRDefault="007951A3" w:rsidP="006D7267">
      <w:pPr>
        <w:pStyle w:val="Nagwek2"/>
        <w:rPr>
          <w:highlight w:val="yellow"/>
        </w:rPr>
      </w:pPr>
      <w:bookmarkStart w:id="9" w:name="_Hlk190022262"/>
      <w:r w:rsidRPr="009F57B0">
        <w:rPr>
          <w:rFonts w:eastAsia="Times New Roman"/>
          <w:lang w:eastAsia="pl-PL"/>
        </w:rPr>
        <w:lastRenderedPageBreak/>
        <w:t>§ 7</w:t>
      </w:r>
    </w:p>
    <w:bookmarkEnd w:id="7"/>
    <w:bookmarkEnd w:id="8"/>
    <w:bookmarkEnd w:id="9"/>
    <w:p w14:paraId="7774B41F" w14:textId="77777777" w:rsidR="007951A3" w:rsidRDefault="007951A3" w:rsidP="007951A3">
      <w:pPr>
        <w:pStyle w:val="Akapitzlist"/>
        <w:numPr>
          <w:ilvl w:val="0"/>
          <w:numId w:val="5"/>
        </w:numPr>
        <w:spacing w:after="0"/>
        <w:ind w:left="0" w:firstLine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3C5D">
        <w:rPr>
          <w:rFonts w:ascii="Arial" w:eastAsia="Calibri" w:hAnsi="Arial" w:cs="Arial"/>
          <w:kern w:val="0"/>
          <w:sz w:val="24"/>
          <w:szCs w:val="24"/>
          <w14:ligatures w14:val="none"/>
        </w:rPr>
        <w:t>Organizacja ma prawo zgłoszenia wyłącznie jednego kandydata.</w:t>
      </w:r>
    </w:p>
    <w:p w14:paraId="532F11B5" w14:textId="77777777" w:rsidR="007951A3" w:rsidRPr="008B3C5D" w:rsidRDefault="007951A3" w:rsidP="007951A3">
      <w:pPr>
        <w:pStyle w:val="Akapitzlist"/>
        <w:numPr>
          <w:ilvl w:val="0"/>
          <w:numId w:val="5"/>
        </w:numPr>
        <w:tabs>
          <w:tab w:val="clear" w:pos="360"/>
          <w:tab w:val="left" w:pos="284"/>
        </w:tabs>
        <w:spacing w:after="0"/>
        <w:ind w:left="0" w:firstLine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3C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Kandydatem na przedstawiciela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8B3C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rganizacji może być osoba, która spełnia łącznie następujące warunki: </w:t>
      </w:r>
    </w:p>
    <w:p w14:paraId="4FC71DC0" w14:textId="77777777" w:rsidR="007951A3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została zgłoszona przez podmiot uprawniony o którym mowa w </w:t>
      </w:r>
      <w:r w:rsidRPr="00AF101B">
        <w:rPr>
          <w:rFonts w:ascii="Arial" w:eastAsia="Times New Roman" w:hAnsi="Arial" w:cs="Arial"/>
          <w:color w:val="212121"/>
          <w:kern w:val="0"/>
          <w:sz w:val="24"/>
          <w:szCs w:val="24"/>
          <w:lang w:eastAsia="pl-PL"/>
          <w14:ligatures w14:val="none"/>
        </w:rPr>
        <w:t>§ 5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</w:p>
    <w:p w14:paraId="24CD3627" w14:textId="77777777" w:rsidR="007951A3" w:rsidRPr="00ED5EEF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jest osobą pełnoletnią,</w:t>
      </w:r>
    </w:p>
    <w:p w14:paraId="6FA3431E" w14:textId="77777777" w:rsidR="007951A3" w:rsidRPr="00AF101B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</w:pPr>
      <w:r w:rsidRPr="00AF101B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jest obywatelem Rzeczypospolitej Polskiej,</w:t>
      </w:r>
    </w:p>
    <w:p w14:paraId="6552C4A4" w14:textId="77777777" w:rsidR="007951A3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F101B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posiada pełną zdolność do czynności prawych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nie była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karana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>przestępstw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popełnione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umyślnie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</w:p>
    <w:p w14:paraId="334EB367" w14:textId="77777777" w:rsidR="007951A3" w:rsidRPr="00AF101B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</w:pP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wyraziła zgodę na kandydowanie </w:t>
      </w:r>
      <w:r w:rsidRPr="00AF101B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i upublicznienie informacji zawartych w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 </w:t>
      </w:r>
      <w:r w:rsidRPr="00AF101B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zgłoszeniu,</w:t>
      </w:r>
    </w:p>
    <w:p w14:paraId="6D453881" w14:textId="77777777" w:rsidR="007951A3" w:rsidRDefault="007951A3" w:rsidP="007951A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>wyraziła zgodę na przetwarzanie danych osobowych dla potrzeb realizacji 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>dokumentacji powołania i funkcjonowania Rady [zgodnie z Rozporządzeniem Parlamentu Europejskiego i Rady (UE) 2016/679 z dnia 27 kwietnia 2016 r. 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ED5EEF">
        <w:rPr>
          <w:rFonts w:ascii="Arial" w:eastAsia="Calibri" w:hAnsi="Arial" w:cs="Arial"/>
          <w:kern w:val="0"/>
          <w:sz w:val="24"/>
          <w:szCs w:val="24"/>
          <w14:ligatures w14:val="none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13958EA6" w14:textId="77777777" w:rsidR="007951A3" w:rsidRDefault="007951A3" w:rsidP="007951A3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B8E2B6D" w14:textId="77777777" w:rsidR="007951A3" w:rsidRPr="003323F4" w:rsidRDefault="007951A3" w:rsidP="006D7267">
      <w:pPr>
        <w:pStyle w:val="Nagwek2"/>
        <w:rPr>
          <w:rFonts w:eastAsia="Times New Roman"/>
          <w:color w:val="FF0000"/>
          <w:highlight w:val="yellow"/>
          <w:lang w:eastAsia="pl-PL"/>
        </w:rPr>
      </w:pPr>
      <w:r w:rsidRPr="003323F4">
        <w:rPr>
          <w:rFonts w:eastAsia="Times New Roman"/>
          <w:lang w:eastAsia="pl-PL"/>
        </w:rPr>
        <w:t xml:space="preserve">§ </w:t>
      </w:r>
      <w:r>
        <w:rPr>
          <w:rFonts w:eastAsia="Times New Roman"/>
          <w:lang w:eastAsia="pl-PL"/>
        </w:rPr>
        <w:t>8</w:t>
      </w:r>
    </w:p>
    <w:p w14:paraId="4824EC7C" w14:textId="77777777" w:rsidR="007951A3" w:rsidRPr="007B2A65" w:rsidRDefault="007951A3" w:rsidP="007951A3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</w:pP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1. Zgłoszenie kandydata odbywa się poprzez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f</w:t>
      </w: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ormularz zgłoszeniowy, stanowiący załącznik do Regulaminu.</w:t>
      </w:r>
    </w:p>
    <w:p w14:paraId="4B911C80" w14:textId="77777777" w:rsidR="007951A3" w:rsidRPr="007B2A65" w:rsidRDefault="007951A3" w:rsidP="007951A3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</w:pP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2.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</w:t>
      </w: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Zgłoszenie kandydata następuje poprzez prawidłowo wypełniony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f</w:t>
      </w: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ormularz zgłoszeniowy w terminie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wskazanym w </w:t>
      </w:r>
      <w:r w:rsidRPr="00E04575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5</w:t>
      </w: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i w sposób określony w ogłoszeniu o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 naborze</w:t>
      </w:r>
      <w:r w:rsidRPr="007B2A6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kandydatów na członków Rady.</w:t>
      </w:r>
    </w:p>
    <w:p w14:paraId="18FF30F8" w14:textId="77777777" w:rsidR="007951A3" w:rsidRDefault="007951A3" w:rsidP="007951A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C8238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Zgłoszenia złożone po terminie nie będą rozpatrywane.</w:t>
      </w:r>
    </w:p>
    <w:p w14:paraId="1106651A" w14:textId="77777777" w:rsidR="007951A3" w:rsidRPr="00C8238F" w:rsidRDefault="007951A3" w:rsidP="007951A3">
      <w:pPr>
        <w:pStyle w:val="Akapitzlist"/>
        <w:suppressAutoHyphens/>
        <w:spacing w:after="0" w:line="276" w:lineRule="auto"/>
        <w:ind w:left="360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3D61431A" w14:textId="77777777" w:rsidR="007951A3" w:rsidRPr="00C8238F" w:rsidRDefault="007951A3" w:rsidP="007951A3">
      <w:pPr>
        <w:pStyle w:val="Akapitzlist"/>
        <w:suppressAutoHyphens/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Rozdział</w:t>
      </w:r>
      <w:r w:rsidRPr="00C8238F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6AD72F1E" w14:textId="0603966C" w:rsidR="007951A3" w:rsidRPr="006D7267" w:rsidRDefault="007951A3" w:rsidP="006D7267">
      <w:pPr>
        <w:pStyle w:val="Akapitzlist"/>
        <w:suppressAutoHyphens/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8238F">
        <w:rPr>
          <w:rFonts w:ascii="Arial" w:hAnsi="Arial" w:cs="Arial"/>
          <w:b/>
          <w:bCs/>
          <w:sz w:val="24"/>
          <w:szCs w:val="24"/>
        </w:rPr>
        <w:t>Zasady wyłaniania członków Rady spośród zgłoszonych kandydatów</w:t>
      </w:r>
    </w:p>
    <w:p w14:paraId="5C378AC2" w14:textId="77777777" w:rsidR="007951A3" w:rsidRPr="00C8238F" w:rsidRDefault="007951A3" w:rsidP="006D7267">
      <w:pPr>
        <w:pStyle w:val="Nagwek2"/>
        <w:rPr>
          <w:rFonts w:eastAsia="Calibri"/>
          <w:color w:val="000000"/>
        </w:rPr>
      </w:pPr>
      <w:r w:rsidRPr="003323F4">
        <w:rPr>
          <w:rFonts w:eastAsia="Times New Roman"/>
          <w:lang w:eastAsia="pl-PL"/>
        </w:rPr>
        <w:t xml:space="preserve">§ </w:t>
      </w:r>
      <w:r>
        <w:rPr>
          <w:rFonts w:eastAsia="Times New Roman"/>
          <w:lang w:eastAsia="pl-PL"/>
        </w:rPr>
        <w:t>9</w:t>
      </w:r>
    </w:p>
    <w:p w14:paraId="59D30DDD" w14:textId="77777777" w:rsidR="007951A3" w:rsidRDefault="007951A3" w:rsidP="007951A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bookmarkStart w:id="10" w:name="_Hlk187841580"/>
      <w:bookmarkStart w:id="11" w:name="_Hlk187914345"/>
      <w:bookmarkStart w:id="12" w:name="_Hlk187909806"/>
      <w:r w:rsidRPr="00372092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Weryfikacji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866B67">
        <w:rPr>
          <w:rFonts w:ascii="Arial" w:eastAsia="Times New Roman" w:hAnsi="Arial" w:cs="Arial"/>
          <w:color w:val="212121"/>
          <w:kern w:val="0"/>
          <w:sz w:val="24"/>
          <w:szCs w:val="20"/>
          <w:lang w:eastAsia="pl-PL"/>
          <w14:ligatures w14:val="none"/>
        </w:rPr>
        <w:t xml:space="preserve">zgłoszeń 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do Rady pod względem kompletności i poprawności </w:t>
      </w:r>
      <w:r w:rsidRPr="00372092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dokonują pracownicy </w:t>
      </w:r>
      <w:bookmarkStart w:id="13" w:name="_Hlk188336023"/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Oddziału</w:t>
      </w:r>
      <w:bookmarkStart w:id="14" w:name="_Hlk190332320"/>
      <w:bookmarkEnd w:id="13"/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.</w:t>
      </w:r>
    </w:p>
    <w:bookmarkEnd w:id="14"/>
    <w:p w14:paraId="10C7CBE0" w14:textId="77777777" w:rsidR="007951A3" w:rsidRPr="005B1B7A" w:rsidRDefault="007951A3" w:rsidP="007951A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</w:pP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W przypadku, gdy zgłoszenie zawiera błędy lub jest niekompletne, 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organizacja</w:t>
      </w: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 zostanie wezwan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a</w:t>
      </w: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 do usunięcia błędów lub uzupełnienia braków w zgłoszeniu. Wezwanie zostanie przesłane drogą elektroniczną na podany w 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f</w:t>
      </w: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ormularzu zgłoszeniowym adres e-mail. Nieusunięcie błędów lub nieuzupełnienie braków w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 </w:t>
      </w: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wyznaczonym terminie powoduje pozostawienie zgłoszenia bez</w:t>
      </w:r>
      <w:r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 xml:space="preserve"> r</w:t>
      </w:r>
      <w:r w:rsidRPr="005B1B7A">
        <w:rPr>
          <w:rFonts w:ascii="Arial" w:eastAsia="Times New Roman" w:hAnsi="Arial" w:cs="Arial"/>
          <w:kern w:val="0"/>
          <w:sz w:val="24"/>
          <w:szCs w:val="20"/>
          <w:lang w:eastAsia="pl-PL"/>
          <w14:ligatures w14:val="none"/>
        </w:rPr>
        <w:t>ozpatrzenia.</w:t>
      </w:r>
    </w:p>
    <w:p w14:paraId="5BE51C20" w14:textId="77777777" w:rsidR="007951A3" w:rsidRPr="00460FF5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A3545B">
        <w:rPr>
          <w:rFonts w:ascii="Arial" w:hAnsi="Arial" w:cs="Arial"/>
          <w:sz w:val="24"/>
          <w:szCs w:val="24"/>
        </w:rPr>
        <w:t xml:space="preserve">Oddział po zakończeniu procedury naboru oraz formalnej weryfikacji zgłoszeń, przygotowuje </w:t>
      </w:r>
      <w:r w:rsidRPr="00460FF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Wstępną l</w:t>
      </w:r>
      <w:r w:rsidRPr="00460FF5">
        <w:rPr>
          <w:rFonts w:ascii="Arial" w:hAnsi="Arial" w:cs="Arial"/>
          <w:sz w:val="24"/>
          <w:szCs w:val="24"/>
        </w:rPr>
        <w:t xml:space="preserve">istę kandydatów na członków Rady”, celem opublikowania jej </w:t>
      </w:r>
      <w:bookmarkStart w:id="15" w:name="_Hlk190239647"/>
      <w:r w:rsidRPr="00460FF5">
        <w:rPr>
          <w:rFonts w:ascii="Arial" w:hAnsi="Arial" w:cs="Arial"/>
          <w:sz w:val="24"/>
          <w:szCs w:val="24"/>
        </w:rPr>
        <w:t xml:space="preserve">na stronie </w:t>
      </w:r>
      <w:bookmarkStart w:id="16" w:name="_Hlk190248235"/>
      <w:r w:rsidRPr="00460FF5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www.podkarpackie.pl w zakładce NGO</w:t>
      </w:r>
      <w:bookmarkEnd w:id="15"/>
      <w:bookmarkEnd w:id="16"/>
      <w:r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.</w:t>
      </w:r>
    </w:p>
    <w:p w14:paraId="7F74E9F6" w14:textId="77777777" w:rsidR="007951A3" w:rsidRPr="00A3545B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Informacja dotycząca rozpoczęcia głosowania na kandydatów wraz z terminem </w:t>
      </w:r>
      <w:r w:rsidRPr="00A3545B">
        <w:rPr>
          <w:rFonts w:ascii="Arial" w:hAnsi="Arial" w:cs="Arial"/>
          <w:sz w:val="24"/>
          <w:szCs w:val="24"/>
        </w:rPr>
        <w:t>zostan</w:t>
      </w:r>
      <w:r>
        <w:rPr>
          <w:rFonts w:ascii="Arial" w:hAnsi="Arial" w:cs="Arial"/>
          <w:sz w:val="24"/>
          <w:szCs w:val="24"/>
        </w:rPr>
        <w:t>ie opublikowana</w:t>
      </w:r>
      <w:r w:rsidRPr="00A354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stronie</w:t>
      </w:r>
      <w:r w:rsidRPr="00A3545B">
        <w:rPr>
          <w:rFonts w:ascii="Arial" w:hAnsi="Arial" w:cs="Arial"/>
          <w:sz w:val="24"/>
          <w:szCs w:val="24"/>
        </w:rPr>
        <w:t xml:space="preserve"> </w:t>
      </w:r>
      <w:r w:rsidRPr="00511856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www.podkarpackie.pl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 w zakładce NGO</w:t>
      </w:r>
      <w:r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>.</w:t>
      </w:r>
    </w:p>
    <w:p w14:paraId="4340899D" w14:textId="77777777" w:rsidR="007951A3" w:rsidRPr="00A3545B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A3545B">
        <w:rPr>
          <w:rFonts w:ascii="Arial" w:hAnsi="Arial" w:cs="Arial"/>
          <w:sz w:val="24"/>
          <w:szCs w:val="24"/>
        </w:rPr>
        <w:t>Oddawanie głosów na kandydatów odbywać się będzie za pośrednictwem dedykowanej platformy do głosowania w systemie teleinformatycznym</w:t>
      </w:r>
      <w:r>
        <w:rPr>
          <w:rFonts w:ascii="Arial" w:hAnsi="Arial" w:cs="Arial"/>
          <w:sz w:val="24"/>
          <w:szCs w:val="24"/>
        </w:rPr>
        <w:t>.</w:t>
      </w:r>
    </w:p>
    <w:p w14:paraId="1DEC20A2" w14:textId="77777777" w:rsidR="007951A3" w:rsidRPr="008C56CD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45B">
        <w:rPr>
          <w:rFonts w:ascii="Arial" w:hAnsi="Arial" w:cs="Arial"/>
          <w:sz w:val="24"/>
          <w:szCs w:val="24"/>
        </w:rPr>
        <w:t xml:space="preserve">Każda </w:t>
      </w:r>
      <w:r w:rsidRPr="008C56CD">
        <w:rPr>
          <w:rFonts w:ascii="Arial" w:hAnsi="Arial" w:cs="Arial"/>
          <w:sz w:val="24"/>
          <w:szCs w:val="24"/>
        </w:rPr>
        <w:t>O</w:t>
      </w:r>
      <w:r w:rsidRPr="00A3545B">
        <w:rPr>
          <w:rFonts w:ascii="Arial" w:hAnsi="Arial" w:cs="Arial"/>
          <w:sz w:val="24"/>
          <w:szCs w:val="24"/>
        </w:rPr>
        <w:t xml:space="preserve">rganizacja ma prawo do oddania </w:t>
      </w:r>
      <w:r w:rsidRPr="00FB45AF">
        <w:rPr>
          <w:rFonts w:ascii="Arial" w:hAnsi="Arial" w:cs="Arial"/>
          <w:sz w:val="24"/>
          <w:szCs w:val="24"/>
        </w:rPr>
        <w:t>maksymalnie</w:t>
      </w:r>
      <w:r>
        <w:rPr>
          <w:rFonts w:ascii="Arial" w:hAnsi="Arial" w:cs="Arial"/>
          <w:sz w:val="24"/>
          <w:szCs w:val="24"/>
        </w:rPr>
        <w:t xml:space="preserve"> </w:t>
      </w:r>
      <w:r w:rsidRPr="008C56CD">
        <w:rPr>
          <w:rFonts w:ascii="Arial" w:hAnsi="Arial" w:cs="Arial"/>
          <w:sz w:val="24"/>
          <w:szCs w:val="24"/>
        </w:rPr>
        <w:t>czterech głosów na czterech kandydatów na członków Rady, po jednym z czterech różnych obszarów.</w:t>
      </w:r>
    </w:p>
    <w:p w14:paraId="06AC9D1A" w14:textId="77777777" w:rsidR="007951A3" w:rsidRPr="004D0FD1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B4527D">
        <w:rPr>
          <w:rFonts w:ascii="Arial" w:hAnsi="Arial" w:cs="Arial"/>
          <w:sz w:val="24"/>
          <w:szCs w:val="24"/>
        </w:rPr>
        <w:lastRenderedPageBreak/>
        <w:t xml:space="preserve">Po upływie terminu głosowania na kandydatów na członków Rady, Oddział niezwłocznie dokona przeliczenia oddanych głosów i przedstawi Marszałkowi „Listę rankingową kandydatów na członków Rady” w poszczególnych obszarach. </w:t>
      </w:r>
    </w:p>
    <w:p w14:paraId="2713B567" w14:textId="77777777" w:rsidR="007951A3" w:rsidRPr="00DA0AFF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AFF">
        <w:rPr>
          <w:rFonts w:ascii="Arial" w:hAnsi="Arial" w:cs="Arial"/>
          <w:sz w:val="24"/>
          <w:szCs w:val="24"/>
        </w:rPr>
        <w:t xml:space="preserve">Wyniki głosowania zostaną opublikowane na stronie internetowej </w:t>
      </w:r>
      <w:hyperlink r:id="rId5" w:history="1">
        <w:r w:rsidRPr="00DA0AFF">
          <w:rPr>
            <w:rFonts w:ascii="Arial" w:hAnsi="Arial" w:cs="Arial"/>
            <w:sz w:val="24"/>
            <w:szCs w:val="24"/>
          </w:rPr>
          <w:t>www.podkarpackie.pl</w:t>
        </w:r>
      </w:hyperlink>
      <w:r w:rsidRPr="00DA0AFF">
        <w:rPr>
          <w:rFonts w:ascii="Arial" w:hAnsi="Arial" w:cs="Arial"/>
          <w:sz w:val="24"/>
          <w:szCs w:val="24"/>
        </w:rPr>
        <w:t xml:space="preserve"> w zakładce NGO.</w:t>
      </w:r>
    </w:p>
    <w:p w14:paraId="3A230AC8" w14:textId="77777777" w:rsidR="007951A3" w:rsidRPr="00E04575" w:rsidRDefault="007951A3" w:rsidP="007951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kern w:val="0"/>
          <w:sz w:val="24"/>
          <w:szCs w:val="24"/>
          <w:lang w:eastAsia="pl-PL"/>
          <w14:ligatures w14:val="none"/>
        </w:rPr>
      </w:pPr>
      <w:r w:rsidRPr="00E04575">
        <w:rPr>
          <w:rFonts w:ascii="Arial" w:hAnsi="Arial" w:cs="Arial"/>
          <w:sz w:val="24"/>
          <w:szCs w:val="24"/>
        </w:rPr>
        <w:t xml:space="preserve">Spośród </w:t>
      </w:r>
      <w:r>
        <w:rPr>
          <w:rFonts w:ascii="Arial" w:hAnsi="Arial" w:cs="Arial"/>
          <w:sz w:val="24"/>
          <w:szCs w:val="24"/>
        </w:rPr>
        <w:t xml:space="preserve">trzech </w:t>
      </w:r>
      <w:r w:rsidRPr="00E04575">
        <w:rPr>
          <w:rFonts w:ascii="Arial" w:hAnsi="Arial" w:cs="Arial"/>
          <w:sz w:val="24"/>
          <w:szCs w:val="24"/>
        </w:rPr>
        <w:t>kandydatów, którzy w głosowaniu uzyskali największą liczbę głosów w danym obszarze, Marszałek powoła dziewięciu członków Rady tj. po jednym z każdego obszaru</w:t>
      </w:r>
      <w:r>
        <w:rPr>
          <w:rFonts w:ascii="Arial" w:hAnsi="Arial" w:cs="Arial"/>
          <w:sz w:val="24"/>
          <w:szCs w:val="24"/>
        </w:rPr>
        <w:t>,</w:t>
      </w:r>
      <w:r w:rsidRPr="00E04575">
        <w:rPr>
          <w:rFonts w:ascii="Arial" w:hAnsi="Arial" w:cs="Arial"/>
          <w:sz w:val="24"/>
          <w:szCs w:val="24"/>
        </w:rPr>
        <w:t xml:space="preserve"> o który</w:t>
      </w:r>
      <w:r>
        <w:rPr>
          <w:rFonts w:ascii="Arial" w:hAnsi="Arial" w:cs="Arial"/>
          <w:sz w:val="24"/>
          <w:szCs w:val="24"/>
        </w:rPr>
        <w:t>m</w:t>
      </w:r>
      <w:r w:rsidRPr="00E04575">
        <w:rPr>
          <w:rFonts w:ascii="Arial" w:hAnsi="Arial" w:cs="Arial"/>
          <w:sz w:val="24"/>
          <w:szCs w:val="24"/>
        </w:rPr>
        <w:t xml:space="preserve"> mowa w </w:t>
      </w:r>
      <w:bookmarkStart w:id="17" w:name="_Hlk191032290"/>
      <w:r w:rsidRPr="00E04575">
        <w:rPr>
          <w:rFonts w:ascii="Arial" w:hAnsi="Arial" w:cs="Arial"/>
          <w:sz w:val="24"/>
          <w:szCs w:val="24"/>
        </w:rPr>
        <w:t>§ 6</w:t>
      </w:r>
      <w:bookmarkEnd w:id="17"/>
      <w:r w:rsidRPr="00E04575">
        <w:rPr>
          <w:rFonts w:ascii="Arial" w:hAnsi="Arial" w:cs="Arial"/>
          <w:sz w:val="24"/>
          <w:szCs w:val="24"/>
        </w:rPr>
        <w:t>.</w:t>
      </w:r>
    </w:p>
    <w:p w14:paraId="6D6176BE" w14:textId="77777777" w:rsidR="007951A3" w:rsidRPr="009D57B1" w:rsidRDefault="007951A3" w:rsidP="007951A3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strike/>
          <w:color w:val="FF0000"/>
          <w:kern w:val="0"/>
          <w:sz w:val="24"/>
          <w:szCs w:val="24"/>
          <w14:ligatures w14:val="none"/>
        </w:rPr>
      </w:pPr>
      <w:r w:rsidRPr="00122C05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W przypadku braku zgłoszenia w danym obszarze, Marszałek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powołuje osobę spośród kandydatów</w:t>
      </w:r>
      <w:r w:rsidRPr="000638CC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zgłoszonych w innych obszarach. </w:t>
      </w:r>
    </w:p>
    <w:p w14:paraId="4F1539EE" w14:textId="77777777" w:rsidR="007951A3" w:rsidRPr="00495A53" w:rsidRDefault="007951A3" w:rsidP="007951A3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</w:pPr>
      <w:r w:rsidRPr="00495A53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W przypadku zgłoszenia tylko jednego kandydata w danym obszarze, zgłoszenie to będzie potraktowane, jako </w:t>
      </w:r>
      <w:r w:rsidRPr="002976D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wyłonienie kandydata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na </w:t>
      </w:r>
      <w:r w:rsidRPr="00495A53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członka Rady reprezentującego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O</w:t>
      </w:r>
      <w:r w:rsidRPr="00495A53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rganizacje w danym obszarze.</w:t>
      </w:r>
    </w:p>
    <w:p w14:paraId="7C5C304E" w14:textId="77777777" w:rsidR="007951A3" w:rsidRPr="00770252" w:rsidRDefault="007951A3" w:rsidP="007951A3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3139FD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Skład Rady zostanie zamieszczony na stronie </w:t>
      </w:r>
      <w:r w:rsidRPr="00D27D41">
        <w:rPr>
          <w:rFonts w:ascii="Arial" w:eastAsia="Times New Roman" w:hAnsi="Arial" w:cs="Arial"/>
          <w:bCs/>
          <w:kern w:val="0"/>
          <w:sz w:val="24"/>
          <w:szCs w:val="24"/>
          <w:lang w:eastAsia="x-none"/>
          <w14:ligatures w14:val="none"/>
        </w:rPr>
        <w:t>www.podkarpackie.pl</w:t>
      </w:r>
      <w:r w:rsidRPr="00855073">
        <w:rPr>
          <w:rFonts w:ascii="Arial" w:eastAsia="Times New Roman" w:hAnsi="Arial" w:cs="Arial"/>
          <w:bCs/>
          <w:color w:val="212121"/>
          <w:kern w:val="0"/>
          <w:sz w:val="24"/>
          <w:szCs w:val="24"/>
          <w:lang w:eastAsia="x-none"/>
          <w14:ligatures w14:val="none"/>
        </w:rPr>
        <w:t xml:space="preserve"> w zakładce NGO</w:t>
      </w:r>
      <w:r>
        <w:rPr>
          <w:rFonts w:ascii="Arial" w:hAnsi="Arial" w:cs="Arial"/>
          <w:bCs/>
          <w:color w:val="212121"/>
          <w:sz w:val="24"/>
          <w:szCs w:val="24"/>
        </w:rPr>
        <w:t>.</w:t>
      </w:r>
    </w:p>
    <w:p w14:paraId="77B62029" w14:textId="77777777" w:rsidR="007951A3" w:rsidRPr="003139FD" w:rsidRDefault="007951A3" w:rsidP="007951A3">
      <w:pPr>
        <w:pStyle w:val="Akapitzlist"/>
        <w:ind w:left="360"/>
        <w:jc w:val="both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</w:p>
    <w:bookmarkEnd w:id="10"/>
    <w:bookmarkEnd w:id="11"/>
    <w:bookmarkEnd w:id="12"/>
    <w:p w14:paraId="20FCC09A" w14:textId="77777777" w:rsidR="007951A3" w:rsidRPr="008364A3" w:rsidRDefault="007951A3" w:rsidP="007951A3">
      <w:pPr>
        <w:keepNext/>
        <w:spacing w:before="120"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8364A3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ozdział</w:t>
      </w:r>
      <w:r w:rsidRPr="008364A3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1B75A997" w14:textId="44A5443E" w:rsidR="007951A3" w:rsidRDefault="007951A3" w:rsidP="007951A3">
      <w:pPr>
        <w:keepNext/>
        <w:spacing w:before="120"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8364A3">
        <w:rPr>
          <w:rFonts w:ascii="Arial" w:hAnsi="Arial" w:cs="Arial"/>
          <w:b/>
          <w:bCs/>
          <w:sz w:val="24"/>
          <w:szCs w:val="24"/>
        </w:rPr>
        <w:t>Zmiana składu Rady w trakcie kadencji</w:t>
      </w:r>
      <w:r w:rsidR="006D7267">
        <w:rPr>
          <w:rFonts w:ascii="Arial" w:hAnsi="Arial" w:cs="Arial"/>
          <w:b/>
          <w:bCs/>
          <w:sz w:val="24"/>
          <w:szCs w:val="24"/>
        </w:rPr>
        <w:br/>
      </w:r>
    </w:p>
    <w:p w14:paraId="0BF7D0F0" w14:textId="77777777" w:rsidR="007951A3" w:rsidRDefault="007951A3" w:rsidP="006D7267">
      <w:pPr>
        <w:pStyle w:val="Nagwek2"/>
        <w:rPr>
          <w:rFonts w:eastAsia="Times New Roman"/>
          <w:lang w:eastAsia="pl-PL"/>
        </w:rPr>
      </w:pPr>
      <w:r w:rsidRPr="006E45FB">
        <w:rPr>
          <w:rFonts w:eastAsia="Times New Roman"/>
          <w:lang w:eastAsia="pl-PL"/>
        </w:rPr>
        <w:t>§</w:t>
      </w:r>
      <w:r>
        <w:rPr>
          <w:rFonts w:eastAsia="Times New Roman"/>
          <w:lang w:eastAsia="pl-PL"/>
        </w:rPr>
        <w:t xml:space="preserve"> 10</w:t>
      </w:r>
    </w:p>
    <w:p w14:paraId="3D173AD0" w14:textId="77777777" w:rsidR="007951A3" w:rsidRPr="006E45FB" w:rsidRDefault="007951A3" w:rsidP="007951A3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45FB">
        <w:rPr>
          <w:rFonts w:ascii="Arial" w:eastAsia="Calibri" w:hAnsi="Arial" w:cs="Arial"/>
          <w:kern w:val="0"/>
          <w:sz w:val="24"/>
          <w:szCs w:val="24"/>
          <w14:ligatures w14:val="none"/>
        </w:rPr>
        <w:t>1. W przypadku odwołania lub śmierci członka Rady, Marszałek uzupełnia skład Rady w czasie trwania jej kadencji.</w:t>
      </w:r>
    </w:p>
    <w:p w14:paraId="3F381D2C" w14:textId="77777777" w:rsidR="007951A3" w:rsidRPr="006E45FB" w:rsidRDefault="007951A3" w:rsidP="007951A3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45F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2. Uzupełnienia składu Rady o przedstawicieli Wojewody, Sejmiku i Marszałka dokonuje się w sposób określony </w:t>
      </w:r>
      <w:r w:rsidRPr="00A613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§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4, pkt 1, 2 i 3.</w:t>
      </w:r>
    </w:p>
    <w:p w14:paraId="66C3F221" w14:textId="77777777" w:rsidR="007951A3" w:rsidRPr="00124880" w:rsidRDefault="007951A3" w:rsidP="007951A3">
      <w:pPr>
        <w:spacing w:after="0" w:line="240" w:lineRule="auto"/>
        <w:jc w:val="both"/>
        <w:rPr>
          <w:rFonts w:ascii="Arial" w:eastAsia="Calibri" w:hAnsi="Arial" w:cs="Arial"/>
          <w:strike/>
          <w:color w:val="FF0000"/>
          <w:kern w:val="0"/>
          <w:sz w:val="24"/>
          <w:szCs w:val="24"/>
          <w14:ligatures w14:val="none"/>
        </w:rPr>
      </w:pPr>
      <w:r w:rsidRPr="006E45F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3. W celu uzupełnienia składu Rady o </w:t>
      </w:r>
      <w:r w:rsidRPr="00DA0AF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przedstawicieli Organizacji </w:t>
      </w:r>
      <w:r w:rsidRPr="00D6392B">
        <w:rPr>
          <w:rFonts w:ascii="Arial" w:eastAsia="Calibri" w:hAnsi="Arial" w:cs="Arial"/>
          <w:kern w:val="0"/>
          <w:sz w:val="24"/>
          <w:szCs w:val="24"/>
          <w14:ligatures w14:val="none"/>
        </w:rPr>
        <w:t>Marszałek powołuje kandydata, z „Listy rankingowej”, o której mowa w § 9, ust. 7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Pr="00FF3BA0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W przypadku braku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kandydata</w:t>
      </w:r>
      <w:r w:rsidRPr="00FF3BA0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 w danym obszarze, Marszałek 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 xml:space="preserve">powołuje </w:t>
      </w:r>
      <w:r w:rsidRPr="00FF3BA0"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osobę spośród kandydatów zgłoszonych w innych obszarach</w:t>
      </w:r>
      <w:r>
        <w:rPr>
          <w:rFonts w:ascii="Arial" w:eastAsia="Calibri" w:hAnsi="Arial" w:cs="Arial"/>
          <w:color w:val="212121"/>
          <w:kern w:val="0"/>
          <w:sz w:val="24"/>
          <w:szCs w:val="24"/>
          <w14:ligatures w14:val="none"/>
        </w:rPr>
        <w:t>.</w:t>
      </w:r>
    </w:p>
    <w:p w14:paraId="062CD154" w14:textId="77777777" w:rsidR="007951A3" w:rsidRDefault="007951A3" w:rsidP="007951A3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4. W przypadku braku możliwości uzupełnienia składu Rady o przedstawicieli </w:t>
      </w:r>
      <w:r w:rsidRPr="00DA0AFF">
        <w:rPr>
          <w:rFonts w:ascii="Arial" w:eastAsia="Calibri" w:hAnsi="Arial" w:cs="Arial"/>
          <w:kern w:val="0"/>
          <w:sz w:val="24"/>
          <w:szCs w:val="24"/>
          <w14:ligatures w14:val="none"/>
        </w:rPr>
        <w:t>Organ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izacji, ogłasza się wybory uzupełniające. </w:t>
      </w:r>
    </w:p>
    <w:p w14:paraId="0067483B" w14:textId="77777777" w:rsidR="007951A3" w:rsidRDefault="007951A3" w:rsidP="007951A3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5. Wyborów uzupełniających do Rady nie przeprowadza się w okresie sześciu miesięcy przed zakończeniem kadencji.</w:t>
      </w:r>
    </w:p>
    <w:p w14:paraId="154AA234" w14:textId="77777777" w:rsidR="007951A3" w:rsidRDefault="007951A3" w:rsidP="007951A3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2BBBBB" w14:textId="77777777" w:rsidR="00AE46A8" w:rsidRDefault="00AE46A8"/>
    <w:sectPr w:rsidR="00AE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C82"/>
    <w:multiLevelType w:val="hybridMultilevel"/>
    <w:tmpl w:val="4602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C86"/>
    <w:multiLevelType w:val="hybridMultilevel"/>
    <w:tmpl w:val="86EEEBDC"/>
    <w:lvl w:ilvl="0" w:tplc="05027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21212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FC8"/>
    <w:multiLevelType w:val="hybridMultilevel"/>
    <w:tmpl w:val="2BEA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93E34"/>
    <w:multiLevelType w:val="hybridMultilevel"/>
    <w:tmpl w:val="4F2A8AC0"/>
    <w:lvl w:ilvl="0" w:tplc="430EBE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E2F"/>
    <w:multiLevelType w:val="hybridMultilevel"/>
    <w:tmpl w:val="3CC49234"/>
    <w:lvl w:ilvl="0" w:tplc="687E47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1689"/>
    <w:multiLevelType w:val="hybridMultilevel"/>
    <w:tmpl w:val="830CDC8A"/>
    <w:lvl w:ilvl="0" w:tplc="3E86E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54715"/>
    <w:multiLevelType w:val="hybridMultilevel"/>
    <w:tmpl w:val="4CD644CA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61259A2"/>
    <w:multiLevelType w:val="hybridMultilevel"/>
    <w:tmpl w:val="344C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9942">
    <w:abstractNumId w:val="7"/>
  </w:num>
  <w:num w:numId="2" w16cid:durableId="63066006">
    <w:abstractNumId w:val="3"/>
  </w:num>
  <w:num w:numId="3" w16cid:durableId="1853298043">
    <w:abstractNumId w:val="6"/>
  </w:num>
  <w:num w:numId="4" w16cid:durableId="1765420371">
    <w:abstractNumId w:val="2"/>
  </w:num>
  <w:num w:numId="5" w16cid:durableId="1829395500">
    <w:abstractNumId w:val="5"/>
  </w:num>
  <w:num w:numId="6" w16cid:durableId="590235288">
    <w:abstractNumId w:val="4"/>
  </w:num>
  <w:num w:numId="7" w16cid:durableId="576943177">
    <w:abstractNumId w:val="1"/>
  </w:num>
  <w:num w:numId="8" w16cid:durableId="5696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A3"/>
    <w:rsid w:val="000D3EA9"/>
    <w:rsid w:val="00152377"/>
    <w:rsid w:val="00654047"/>
    <w:rsid w:val="006D7267"/>
    <w:rsid w:val="007951A3"/>
    <w:rsid w:val="00AE46A8"/>
    <w:rsid w:val="00CE040E"/>
    <w:rsid w:val="00CE3311"/>
    <w:rsid w:val="00D707B4"/>
    <w:rsid w:val="00D816E9"/>
    <w:rsid w:val="00D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4A32"/>
  <w15:chartTrackingRefBased/>
  <w15:docId w15:val="{5368FA58-255A-41A8-AE01-EBA73158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1A3"/>
  </w:style>
  <w:style w:type="paragraph" w:styleId="Nagwek1">
    <w:name w:val="heading 1"/>
    <w:basedOn w:val="Normalny"/>
    <w:next w:val="Normalny"/>
    <w:link w:val="Nagwek1Znak"/>
    <w:uiPriority w:val="9"/>
    <w:qFormat/>
    <w:rsid w:val="006D7267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7267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267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D7267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1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1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1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1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1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1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1A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951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1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1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powoływania członków RDPP</dc:title>
  <dc:subject/>
  <dc:creator>Drzał Bogumił</dc:creator>
  <cp:keywords/>
  <dc:description/>
  <cp:lastModifiedBy>Drzał Bogumił</cp:lastModifiedBy>
  <cp:revision>2</cp:revision>
  <dcterms:created xsi:type="dcterms:W3CDTF">2025-03-05T11:28:00Z</dcterms:created>
  <dcterms:modified xsi:type="dcterms:W3CDTF">2025-03-05T11:28:00Z</dcterms:modified>
</cp:coreProperties>
</file>