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3821" w14:textId="77777777" w:rsidR="00C512A7" w:rsidRDefault="00C512A7" w:rsidP="000242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2A7">
        <w:rPr>
          <w:rFonts w:ascii="Times New Roman" w:hAnsi="Times New Roman" w:cs="Times New Roman"/>
          <w:b/>
          <w:sz w:val="32"/>
          <w:szCs w:val="32"/>
        </w:rPr>
        <w:t>Wydawanie decyzji o środowiskowych uwarunkowaniach</w:t>
      </w:r>
    </w:p>
    <w:p w14:paraId="22EB39B5" w14:textId="77777777" w:rsidR="001B755F" w:rsidRDefault="001B755F" w:rsidP="000242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USŁUGI</w:t>
      </w:r>
    </w:p>
    <w:p w14:paraId="3511A800" w14:textId="77777777" w:rsidR="00686959" w:rsidRDefault="00686959" w:rsidP="0068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59">
        <w:rPr>
          <w:rFonts w:ascii="Times New Roman" w:hAnsi="Times New Roman" w:cs="Times New Roman"/>
          <w:b/>
          <w:sz w:val="28"/>
          <w:szCs w:val="28"/>
        </w:rPr>
        <w:t>I</w:t>
      </w:r>
    </w:p>
    <w:p w14:paraId="0166DA47" w14:textId="77777777" w:rsidR="00C512A7" w:rsidRDefault="00686959" w:rsidP="00B31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959">
        <w:rPr>
          <w:rFonts w:ascii="Times New Roman" w:hAnsi="Times New Roman" w:cs="Times New Roman"/>
          <w:b/>
          <w:sz w:val="28"/>
          <w:szCs w:val="28"/>
        </w:rPr>
        <w:t>Wymagane dokumenty do załatwienia</w:t>
      </w:r>
      <w:r w:rsidR="00B310FF">
        <w:rPr>
          <w:rFonts w:ascii="Times New Roman" w:hAnsi="Times New Roman" w:cs="Times New Roman"/>
          <w:b/>
          <w:sz w:val="28"/>
          <w:szCs w:val="28"/>
        </w:rPr>
        <w:t xml:space="preserve"> sprawy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D073D6" w14:textId="77777777" w:rsidR="00686959" w:rsidRPr="00686959" w:rsidRDefault="00686959" w:rsidP="0068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8D2BB" w14:textId="77777777" w:rsidR="00C512A7" w:rsidRDefault="00C512A7" w:rsidP="00C512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36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512A7">
        <w:rPr>
          <w:rFonts w:ascii="Times New Roman" w:hAnsi="Times New Roman" w:cs="Times New Roman"/>
          <w:b/>
          <w:sz w:val="24"/>
          <w:szCs w:val="24"/>
        </w:rPr>
        <w:t>Kto może wystąpić z wnioskiem/zainicjować sprawę:</w:t>
      </w:r>
    </w:p>
    <w:p w14:paraId="28B903C9" w14:textId="77777777" w:rsidR="00C512A7" w:rsidRPr="00C512A7" w:rsidRDefault="00C512A7" w:rsidP="00C512A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512A7">
        <w:rPr>
          <w:rFonts w:ascii="Times New Roman" w:hAnsi="Times New Roman" w:cs="Times New Roman"/>
          <w:sz w:val="24"/>
          <w:szCs w:val="24"/>
        </w:rPr>
        <w:t>soba prawna</w:t>
      </w:r>
    </w:p>
    <w:p w14:paraId="5CD3042B" w14:textId="77777777" w:rsidR="00C512A7" w:rsidRDefault="00C512A7" w:rsidP="00C512A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512A7">
        <w:rPr>
          <w:rFonts w:ascii="Times New Roman" w:hAnsi="Times New Roman" w:cs="Times New Roman"/>
          <w:sz w:val="24"/>
          <w:szCs w:val="24"/>
        </w:rPr>
        <w:t xml:space="preserve">soba fizyczna </w:t>
      </w:r>
    </w:p>
    <w:p w14:paraId="2653D0C5" w14:textId="77777777" w:rsidR="00686959" w:rsidRDefault="00C512A7" w:rsidP="00686959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36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Wniosek - </w:t>
      </w:r>
      <w:r w:rsidRPr="00C512A7">
        <w:rPr>
          <w:rFonts w:ascii="Times New Roman" w:hAnsi="Times New Roman" w:cs="Times New Roman"/>
          <w:sz w:val="24"/>
          <w:szCs w:val="24"/>
        </w:rPr>
        <w:t xml:space="preserve">o wydanie decyzji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uwarunkowaniach, podpisany przez Wnioskodawcę lub pełnomocnika </w:t>
      </w:r>
      <w:proofErr w:type="gramStart"/>
      <w:r w:rsidR="005F05D9" w:rsidRPr="00177EC1">
        <w:rPr>
          <w:rFonts w:ascii="Times New Roman" w:hAnsi="Times New Roman" w:cs="Times New Roman"/>
          <w:sz w:val="24"/>
          <w:szCs w:val="24"/>
        </w:rPr>
        <w:t>( Załącznik</w:t>
      </w:r>
      <w:proofErr w:type="gramEnd"/>
      <w:r w:rsidR="005F0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5D9" w:rsidRPr="00177EC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86959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prowadzenia sprawy przez pełnomocnika inwestora należy dołączyć oryginał pełnomocnictwa lub notarialne potwierdzony odpis pełnomocnictwa zgodnie z art. 33 Kpa wraz z dowo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>dem uiszczenia opłaty skarbowej.</w:t>
      </w:r>
    </w:p>
    <w:p w14:paraId="787CE5A9" w14:textId="77777777" w:rsidR="00C512A7" w:rsidRDefault="00686959" w:rsidP="00686959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364">
        <w:rPr>
          <w:rFonts w:ascii="Times New Roman" w:hAnsi="Times New Roman" w:cs="Times New Roman"/>
          <w:sz w:val="24"/>
          <w:szCs w:val="24"/>
        </w:rPr>
        <w:t xml:space="preserve"> </w:t>
      </w:r>
      <w:r w:rsidR="00244950" w:rsidRPr="00193364">
        <w:rPr>
          <w:rFonts w:ascii="Times New Roman" w:hAnsi="Times New Roman" w:cs="Times New Roman"/>
          <w:sz w:val="24"/>
          <w:szCs w:val="24"/>
        </w:rPr>
        <w:t>3.</w:t>
      </w:r>
      <w:r w:rsidR="00244950">
        <w:rPr>
          <w:rFonts w:ascii="Times New Roman" w:hAnsi="Times New Roman" w:cs="Times New Roman"/>
          <w:b/>
          <w:sz w:val="24"/>
          <w:szCs w:val="24"/>
        </w:rPr>
        <w:t xml:space="preserve">  Załączniki do wniosku:</w:t>
      </w:r>
    </w:p>
    <w:p w14:paraId="6A838B43" w14:textId="4DE306EA" w:rsidR="00244950" w:rsidRPr="00177EC1" w:rsidRDefault="00244950" w:rsidP="00B93AF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przedsięwzięć mogących zawsze znacząco oddziaływać na środowisko</w:t>
      </w:r>
      <w:r w:rsidR="00D3066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raport o oddziaływaniu przedsięwzięcia na środowisko, sporządzony zgodnie z art. 66 ustawy z dnia 3 października 2008 r. o udostępnianiu informacji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środowisku i jego ochronie, udziale społeczeństwa w ochronie środowiska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 ocenach oddziaływa</w:t>
      </w:r>
      <w:r w:rsidR="00730348">
        <w:rPr>
          <w:rFonts w:ascii="Times New Roman" w:eastAsia="Times New Roman" w:hAnsi="Times New Roman" w:cs="Times New Roman"/>
          <w:sz w:val="24"/>
          <w:szCs w:val="24"/>
          <w:lang w:eastAsia="pl-PL"/>
        </w:rPr>
        <w:t>nia na środowisko (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5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112</w:t>
      </w:r>
      <w:r w:rsidR="00730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73034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3034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zwanej dalej ustawą OOŚ, </w:t>
      </w:r>
      <w:r w:rsid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raport należy złożyć w</w:t>
      </w:r>
      <w:r w:rsidR="00B93AF5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formie pisemnej (1 egz.)  wraz </w:t>
      </w:r>
      <w:r w:rsid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proofErr w:type="gramStart"/>
      <w:r w:rsidR="00B93AF5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 zapisem</w:t>
      </w:r>
      <w:proofErr w:type="gramEnd"/>
      <w:r w:rsidR="00B93AF5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formie elektronicznej na i</w:t>
      </w:r>
      <w:r w:rsid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nformatycznych nośnikach </w:t>
      </w:r>
      <w:proofErr w:type="gramStart"/>
      <w:r w:rsid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</w:t>
      </w:r>
      <w:r w:rsidR="00B93AF5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(</w:t>
      </w:r>
      <w:proofErr w:type="gramEnd"/>
      <w:r w:rsidR="00B93AF5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egz.).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Raport musi być podpisany przez autora (imię, nazwisko, podpis</w:t>
      </w:r>
      <w:proofErr w:type="gram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gram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proofErr w:type="gram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wykonawcą raportu jest zespół autorów - kierujący tym ze</w:t>
      </w:r>
      <w:r w:rsidR="0017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społem, wraz z podaniem </w:t>
      </w:r>
      <w:proofErr w:type="gramStart"/>
      <w:r w:rsidR="00177EC1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nazwiska oraz daty sporządzenia raportu. Do raportu musi być dołączone oświadczenie </w:t>
      </w:r>
      <w:r w:rsidR="00CE3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2)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autora, a w </w:t>
      </w:r>
      <w:proofErr w:type="gram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proofErr w:type="gram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wykonawcą raportu jest zespół autorów - kierującego tym zespołem, o spełnieniu </w:t>
      </w:r>
      <w:proofErr w:type="gram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wymagań, 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mowa w art. 74a ust. 2</w:t>
      </w:r>
      <w:r w:rsidR="0017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OOŚ.</w:t>
      </w:r>
    </w:p>
    <w:p w14:paraId="538287BE" w14:textId="77777777" w:rsidR="00177EC1" w:rsidRDefault="00177EC1" w:rsidP="00177EC1">
      <w:pPr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gdy wnioskodawca występuje o ustalenie zakresu raportu do wniosku należy dołączyć kartę informacyjną przedsięwzięcia.</w:t>
      </w:r>
    </w:p>
    <w:p w14:paraId="519E6E45" w14:textId="77777777" w:rsidR="001B45A1" w:rsidRDefault="00D3066A" w:rsidP="000D047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przedsięwzięć mogących potencjalnie znac</w:t>
      </w:r>
      <w:r w:rsidRPr="001B4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ząco oddziaływać na środowisko: - </w:t>
      </w:r>
      <w:r w:rsidRP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informacyj</w:t>
      </w:r>
      <w:r w:rsidR="00CE3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ną </w:t>
      </w:r>
      <w:proofErr w:type="gramStart"/>
      <w:r w:rsidR="00CE33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  (</w:t>
      </w:r>
      <w:proofErr w:type="gramEnd"/>
      <w:r w:rsidR="00CE33C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3</w:t>
      </w:r>
      <w:r w:rsidRP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sporządzoną zgodnie z art. 62a ustawy OOŚ</w:t>
      </w:r>
      <w:r w:rsidRPr="001B4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946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5946A9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formie pisemnej (1 egz.)  </w:t>
      </w:r>
      <w:proofErr w:type="gramStart"/>
      <w:r w:rsidR="005946A9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wraz </w:t>
      </w:r>
      <w:r w:rsidR="005946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946A9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="005946A9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zapisem w formie elektronicznej na i</w:t>
      </w:r>
      <w:r w:rsidR="005946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nformatycznych nośnikach </w:t>
      </w:r>
      <w:proofErr w:type="gramStart"/>
      <w:r w:rsidR="005946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</w:t>
      </w:r>
      <w:r w:rsidR="005946A9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(</w:t>
      </w:r>
      <w:proofErr w:type="gramEnd"/>
      <w:r w:rsidR="005946A9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egz.)</w:t>
      </w:r>
      <w:r w:rsidRPr="001B4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1B45A1" w:rsidRP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informacyjna </w:t>
      </w:r>
      <w:r w:rsid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musi być podpisana </w:t>
      </w:r>
      <w:r w:rsidR="001B45A1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autora, a w </w:t>
      </w:r>
      <w:proofErr w:type="gramStart"/>
      <w:r w:rsidR="001B45A1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proofErr w:type="gramEnd"/>
      <w:r w:rsidR="001B45A1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jej wykonawcą jest zespół autorów – przez kierującego tym zespołem, wraz z podaniem imienia </w:t>
      </w:r>
      <w:r w:rsid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1B45A1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nazwiska oraz daty sporządzenia karty informacyjnej przedsięwzięcia</w:t>
      </w:r>
      <w:r w:rsid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F93CA2" w14:textId="77777777" w:rsidR="00F33B44" w:rsidRDefault="001B45A1" w:rsidP="00F34019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364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1B4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4019" w:rsidRPr="00F34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F34019"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oświadczoną przez właściwy organ kopię mapy ewidenc</w:t>
      </w:r>
      <w:r w:rsidR="00F34019" w:rsidRPr="00F34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yjnej, w postaci papierowej lub </w:t>
      </w:r>
      <w:r w:rsidR="00F34019"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elektronicznej</w:t>
      </w:r>
      <w:r w:rsidR="00F34019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obejmującej przewidywany teren, na którym będzie realizowane przedsięwzięcie, oraz przewidywany obszar, o którym mowa w </w:t>
      </w:r>
      <w:r w:rsidR="00F34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="00F34019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3a zdanie drugie</w:t>
      </w:r>
      <w:r w:rsidR="00D3066A" w:rsidRP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401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OOŚ</w:t>
      </w:r>
      <w:r w:rsidR="00F33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946A9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przedłożyć w formie </w:t>
      </w:r>
      <w:r w:rsidR="00346B2D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papierowej</w:t>
      </w:r>
      <w:r w:rsidR="005946A9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 egz.)  </w:t>
      </w:r>
      <w:proofErr w:type="gramStart"/>
      <w:r w:rsidR="005946A9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>wraz  z</w:t>
      </w:r>
      <w:proofErr w:type="gramEnd"/>
      <w:r w:rsidR="005946A9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zapisem w formie elektronicznej na informatycznych nośnikach </w:t>
      </w:r>
      <w:proofErr w:type="gramStart"/>
      <w:r w:rsidR="005946A9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 (</w:t>
      </w:r>
      <w:proofErr w:type="gramEnd"/>
      <w:r w:rsidR="005946A9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>4 egz.)</w:t>
      </w:r>
      <w:r w:rsid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597FE74" w14:textId="77777777" w:rsidR="00764FD5" w:rsidRPr="00764FD5" w:rsidRDefault="00E026F1" w:rsidP="00764FD5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</w:t>
      </w:r>
      <w:r w:rsidR="00193364" w:rsidRPr="001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193364"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apę, w postaci papierowej oraz elektronicznej</w:t>
      </w:r>
      <w:r w:rsidR="0019336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skali zapewniającej czytelność przedstawionych danych z zaznaczonym przewidywanym terenem, na którym będzie realizowane przedsięwzięcie, oraz z zaznaczonym przewidywanym obszarem, o którym mowa w </w:t>
      </w:r>
      <w:r w:rsidR="0019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="0019336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3a zdanie drugie, wraz z wyznaczoną odle</w:t>
      </w:r>
      <w:r w:rsidR="0019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głością, o której mowa w art. </w:t>
      </w:r>
      <w:proofErr w:type="gramStart"/>
      <w:r w:rsidR="00193364">
        <w:rPr>
          <w:rFonts w:ascii="Times New Roman" w:eastAsia="Times New Roman" w:hAnsi="Times New Roman" w:cs="Times New Roman"/>
          <w:sz w:val="24"/>
          <w:szCs w:val="24"/>
          <w:lang w:eastAsia="pl-PL"/>
        </w:rPr>
        <w:t>74  ust.</w:t>
      </w:r>
      <w:proofErr w:type="gramEnd"/>
      <w:r w:rsidR="0019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="0019336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a pkt 1</w:t>
      </w:r>
      <w:r w:rsidR="00AC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</w:t>
      </w:r>
      <w:r w:rsidR="00F33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obszar, na który będzie oddziaływać przedsięwzięcie 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w wariancie zaproponowanym przez wnioskodawcę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obszar ten rozumie się:</w:t>
      </w:r>
    </w:p>
    <w:p w14:paraId="33095553" w14:textId="77777777" w:rsidR="00764FD5" w:rsidRPr="00764FD5" w:rsidRDefault="00764FD5" w:rsidP="00764FD5">
      <w:pPr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teren, na którym będzie realizowane przedsięwzięcie, oraz obszar znajdujący się w odległości 100 m od granicy tego terenu,</w:t>
      </w:r>
    </w:p>
    <w:p w14:paraId="081B18F0" w14:textId="77777777" w:rsidR="00764FD5" w:rsidRPr="00764FD5" w:rsidRDefault="00764FD5" w:rsidP="00764FD5">
      <w:pPr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działki,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których w wyniku realizacji</w:t>
      </w:r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eksploatacji lub użytkowania przedsięwzięcia zostałyby </w:t>
      </w:r>
      <w:proofErr w:type="gramStart"/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przekroczone  standardy</w:t>
      </w:r>
      <w:proofErr w:type="gramEnd"/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środowiska, lub</w:t>
      </w:r>
    </w:p>
    <w:p w14:paraId="1298631E" w14:textId="77777777" w:rsidR="00764FD5" w:rsidRPr="00764FD5" w:rsidRDefault="00764FD5" w:rsidP="00764FD5">
      <w:pPr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działki znajdujące się w zasięgu znaczącego oddziaływania przedsięwzięcia, które może wprowadzić ograniczenia w zagospodarowaniu nieruchomości, zgodnie z jej aktualnym przeznaczeniem.</w:t>
      </w:r>
    </w:p>
    <w:p w14:paraId="7B1F24A7" w14:textId="77777777" w:rsidR="00764FD5" w:rsidRDefault="00764FD5" w:rsidP="00764FD5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AC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Mapę sporządza się na podkładzie wykonanym na podstawie kopii mapy </w:t>
      </w:r>
      <w:proofErr w:type="gramStart"/>
      <w:r w:rsidR="00AC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ewidencyjnej,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AC6EAB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wyżej.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CE01B1" w14:textId="77777777" w:rsidR="00E8332D" w:rsidRDefault="00764FD5" w:rsidP="00E8332D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E8332D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przedłożyć w formie </w:t>
      </w:r>
      <w:r w:rsidR="00F603D8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papierowej</w:t>
      </w:r>
      <w:r w:rsidR="00E8332D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 egz.)  </w:t>
      </w:r>
      <w:proofErr w:type="gramStart"/>
      <w:r w:rsidR="00E8332D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>wraz  z</w:t>
      </w:r>
      <w:proofErr w:type="gramEnd"/>
      <w:r w:rsidR="00E8332D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zapisem w formie elektronicznej na informatycznych nośnikach </w:t>
      </w:r>
      <w:proofErr w:type="gramStart"/>
      <w:r w:rsidR="00E8332D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 (</w:t>
      </w:r>
      <w:proofErr w:type="gramEnd"/>
      <w:r w:rsidR="00E8332D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>4 egz.)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E23DA37" w14:textId="77777777" w:rsidR="00C3231C" w:rsidRDefault="00C3231C" w:rsidP="002E6454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60772DA5" w14:textId="77777777" w:rsidR="00E026F1" w:rsidRDefault="00E026F1" w:rsidP="002E6454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przedsięwzięć wymagających koncesji lub decyzji, o których mowa w art. 72 ust. 1 pkt 4-5, prowadzonych w granicach przestrzeni niestanowiącej części składowej nieruchomości gruntowej, oraz przedsięwzięć dotyczących urządzeń piętrzących I, II i III klasy budowli, inwestycji w zakresie terminalu oraz strategicznej inwestycji w sektorze naftowym, zamiast kopii mapy, o której mowa w pkt 3 - mapę przedstawiającą dane sytuacyjne i wysokościowe, sporządzoną w skali umożliwiającej szczegółowe przedstawienie przebiegu granic terenu, którego dotyczy wniosek, oraz obejmującą obszar,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3a zdanie drugie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OOŚ.</w:t>
      </w:r>
    </w:p>
    <w:p w14:paraId="571EFF96" w14:textId="77777777" w:rsidR="002E6454" w:rsidRDefault="002E6454" w:rsidP="002E6454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005DE" w14:textId="77777777" w:rsidR="00E026F1" w:rsidRDefault="00E026F1" w:rsidP="00E20C4F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3a zdanie drugie, 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zastrzeżeniem </w:t>
      </w:r>
      <w:r w:rsidR="00E20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1a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8332D" w:rsidRP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liczba stron postępowania w sprawie wydania decyzji o środowiskowych uwarunkowaniach przekracza 10, nie wymaga się dołączenia dokumentu, o którym </w:t>
      </w:r>
      <w:proofErr w:type="gramStart"/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74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 6</w:t>
      </w:r>
      <w:r w:rsidR="00E8332D" w:rsidRP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OOŚ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. W razie wątpliwości organ może wezwać inwestora do dołączenia dokumentu, o którym mowa w ust. 1 pkt 6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 niezbędnym do wykazania, że liczba stron postępowania przekracza 10.</w:t>
      </w:r>
    </w:p>
    <w:p w14:paraId="422DF076" w14:textId="77777777" w:rsidR="00403F90" w:rsidRDefault="00403F90" w:rsidP="00AC6EAB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W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przedsięwzięć wymagających decyzji, o której mowa w art. 72 ust. 1 pkt </w:t>
      </w:r>
      <w:proofErr w:type="gram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10, </w:t>
      </w:r>
      <w:r w:rsidR="00CE3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proofErr w:type="gramEnd"/>
      <w:r w:rsidR="00CE3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OOŚ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działek przewidzianych do prowadzenia prac przygotowawczych polegających na wycince drzew i krzewów, o ile prace taki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przewidziane są do realizacji.</w:t>
      </w:r>
    </w:p>
    <w:p w14:paraId="776EBE66" w14:textId="115FE6D4" w:rsidR="00403F90" w:rsidRDefault="00403F90" w:rsidP="00343C49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A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nalizę kosztów i korzyści, o której mowa w art. 10a ust. 1 ustawy z dnia 10 kwietnia 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1997 r. - P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>rawo energetyczne (Dz. U. z 202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</w:p>
    <w:p w14:paraId="6E8B3F98" w14:textId="77777777" w:rsidR="00686959" w:rsidRDefault="00686959" w:rsidP="00043C41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10.W</w:t>
      </w:r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proofErr w:type="gramEnd"/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wnioskodawcą jest podmiot zależny od jednostki samorządu terytorialnego oświa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dczenie wraz z uzasadnieniem, czy</w:t>
      </w:r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wnioskodawca jest podmiotem </w:t>
      </w:r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zależnym od jednostki samorządu terytorialnego, dla której organem wykonawczym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art. 24m ust. 2 ustawy z dnia 8 marca 1990 r. o samorządzie gminnym jest organ właściwy do wydania decyzji o środowiskowych uwarunkowaniach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Brzozowa).</w:t>
      </w:r>
    </w:p>
    <w:p w14:paraId="6F13A3D3" w14:textId="77777777" w:rsidR="00D6689A" w:rsidRDefault="00D6689A" w:rsidP="00043C41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 W przypadku prowadzenia sprawy przez pełnomocnika Inwestora – oryginał pełnomocnictwa lub notarialnie potwierdzony odpis pełnomocnictwa zgodnie z art. 33 Kpa wraz z dowodem uiszczenia opłaty skarbowej.</w:t>
      </w:r>
    </w:p>
    <w:p w14:paraId="5F80CE5C" w14:textId="77777777" w:rsidR="00686959" w:rsidRDefault="00D6689A" w:rsidP="00AC6EAB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>. Dowód wniesienia opłaty skarbowej.</w:t>
      </w:r>
    </w:p>
    <w:p w14:paraId="6B79913C" w14:textId="77777777" w:rsidR="00B310FF" w:rsidRDefault="00686959" w:rsidP="00B310FF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869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II </w:t>
      </w:r>
    </w:p>
    <w:p w14:paraId="31C5A7A1" w14:textId="77777777" w:rsidR="00686959" w:rsidRDefault="00686959" w:rsidP="00B310FF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869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Opłaty</w:t>
      </w:r>
    </w:p>
    <w:p w14:paraId="06BC96A5" w14:textId="77777777" w:rsidR="00B310FF" w:rsidRDefault="00B310FF" w:rsidP="00B310FF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BEBF28A" w14:textId="77777777" w:rsidR="00B310FF" w:rsidRDefault="00580E84" w:rsidP="00B310FF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205 zł – za </w:t>
      </w:r>
      <w:r w:rsidR="00B310FF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decyzji o środowiskowych uwarunkowaniach</w:t>
      </w:r>
      <w:r w:rsidR="00B310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5C44D41" w14:textId="77777777" w:rsidR="00CE33C9" w:rsidRDefault="00CE33C9" w:rsidP="00580E84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105 zł 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580E8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przeniesienie decyzji o środowiskowych uwarunkowaniach na rzecz innej 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580E8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</w:t>
      </w:r>
    </w:p>
    <w:p w14:paraId="06D4AE81" w14:textId="77777777" w:rsidR="00580E84" w:rsidRDefault="00580E84" w:rsidP="00580E84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17 zł – w przypadku prowadzenia sprawy przez pełnomocnika dowód wniesienia opłaty skarbowej za pełnomocnictwo.</w:t>
      </w:r>
    </w:p>
    <w:p w14:paraId="28372FF4" w14:textId="77777777" w:rsidR="00580E84" w:rsidRDefault="00580E84" w:rsidP="00580E8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377A1B" w14:textId="77777777" w:rsid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należy uiścić przez w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>płatę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bankowy organu: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</w:p>
    <w:p w14:paraId="33544F2D" w14:textId="77777777" w:rsid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Brzozowie ul. Armii Krajowej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6E445E" w14:textId="77777777" w:rsid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konta: </w:t>
      </w:r>
      <w:r w:rsidRPr="00032D06">
        <w:rPr>
          <w:rFonts w:ascii="Times New Roman" w:eastAsia="Times New Roman" w:hAnsi="Times New Roman" w:cs="Times New Roman"/>
          <w:sz w:val="24"/>
          <w:szCs w:val="24"/>
          <w:lang w:eastAsia="pl-PL"/>
        </w:rPr>
        <w:t>81 1020 4391 0000 6702 0171 7768</w:t>
      </w:r>
    </w:p>
    <w:p w14:paraId="5541ADE1" w14:textId="1D9E738E" w:rsid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kasie Urzędu:</w:t>
      </w:r>
    </w:p>
    <w:p w14:paraId="53B86183" w14:textId="77777777" w:rsidR="00FD390C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723D7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 w:rsidR="00FD3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godz. 8</w:t>
      </w:r>
      <w:r w:rsidR="00FD39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FD390C">
        <w:rPr>
          <w:rFonts w:ascii="Times New Roman" w:eastAsia="Times New Roman" w:hAnsi="Times New Roman" w:cs="Times New Roman"/>
          <w:sz w:val="24"/>
          <w:szCs w:val="24"/>
          <w:lang w:eastAsia="pl-PL"/>
        </w:rPr>
        <w:t>– 14</w:t>
      </w:r>
      <w:r w:rsidR="00FD39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FD3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15</w:t>
      </w:r>
      <w:r w:rsidR="00FD39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="00FD390C">
        <w:rPr>
          <w:rFonts w:ascii="Times New Roman" w:eastAsia="Times New Roman" w:hAnsi="Times New Roman" w:cs="Times New Roman"/>
          <w:sz w:val="24"/>
          <w:szCs w:val="24"/>
          <w:lang w:eastAsia="pl-PL"/>
        </w:rPr>
        <w:t>– 16</w:t>
      </w:r>
      <w:r w:rsidR="00FD39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20</w:t>
      </w:r>
      <w:r w:rsidR="004723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381B116" w14:textId="77777777" w:rsidR="00EF2D0F" w:rsidRDefault="00FD390C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32D06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wtorek, środa, czwartek w godz.  8</w:t>
      </w:r>
      <w:r w:rsidR="00032D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EF2D0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723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032D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EF2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1737250" w14:textId="77777777" w:rsidR="00580E84" w:rsidRP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piątek w godz. </w:t>
      </w:r>
      <w:r w:rsidR="00032D0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2D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4723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13</w:t>
      </w:r>
      <w:r w:rsidR="00E66F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F507F5" w14:textId="77777777" w:rsidR="00686959" w:rsidRDefault="00686959" w:rsidP="00686959">
      <w:pPr>
        <w:tabs>
          <w:tab w:val="left" w:pos="142"/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3F11E2" w14:textId="77777777" w:rsidR="00EF2D0F" w:rsidRDefault="00EF2D0F" w:rsidP="00EF2D0F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2D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III</w:t>
      </w:r>
    </w:p>
    <w:p w14:paraId="199DBBCF" w14:textId="77777777" w:rsidR="00EF2D0F" w:rsidRDefault="00EF2D0F" w:rsidP="00EF2D0F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Miejsce złożenia dokumentów</w:t>
      </w:r>
    </w:p>
    <w:p w14:paraId="533AAA39" w14:textId="77777777" w:rsidR="00EF2D0F" w:rsidRDefault="00EF2D0F" w:rsidP="00EF2D0F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12520" w14:textId="77777777" w:rsidR="00EF2D0F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 pocztą na adres: Urząd Miejski w Brzozowie, ul. Armii Krajowej 1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36-200 Brzozów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Platformę </w:t>
      </w:r>
      <w:proofErr w:type="spell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19FCFE" w14:textId="77777777" w:rsid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w danej sprawie uzyskają Państwo: </w:t>
      </w:r>
    </w:p>
    <w:p w14:paraId="090B50E0" w14:textId="0B20EFAD" w:rsidR="00D04318" w:rsidRP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nr tel. 13 306 10 91 lub w Wydziale Ochrony Środowiska, Gospodarki Komunalnej                          i Rolnictwa Urzędu Miejskiego w Brzozowie, 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znaj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duje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 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 Przedsiębiorstwa Gospodarki Komunalnej Sp. z o.o. </w:t>
      </w:r>
      <w:proofErr w:type="gramStart"/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 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Legionistów 10 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(parter - pok.  Nr 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dniach: </w:t>
      </w:r>
    </w:p>
    <w:p w14:paraId="122A687C" w14:textId="77777777" w:rsidR="00D04318" w:rsidRP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- poniedziałek: 7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>– 16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F71EFB" w14:textId="77777777" w:rsidR="00D04318" w:rsidRP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wtorek, środa, </w:t>
      </w:r>
      <w:proofErr w:type="gramStart"/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czwartek:  7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proofErr w:type="gramEnd"/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6C7D64" w14:textId="77777777" w:rsidR="00D04318" w:rsidRP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- piątek: 7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>– 14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13490F" w14:textId="77777777" w:rsidR="00D04318" w:rsidRDefault="00D04318" w:rsidP="0039624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69539" w14:textId="77777777" w:rsidR="00396241" w:rsidRDefault="00396241" w:rsidP="00396241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IV</w:t>
      </w:r>
    </w:p>
    <w:p w14:paraId="51F77E34" w14:textId="77777777" w:rsidR="00396241" w:rsidRDefault="00396241" w:rsidP="00396241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Sposób i termin załatwienia sprawy</w:t>
      </w:r>
    </w:p>
    <w:p w14:paraId="1EB16A35" w14:textId="77777777" w:rsidR="00396241" w:rsidRDefault="00396241" w:rsidP="00396241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7443A83" w14:textId="77777777" w:rsidR="00396241" w:rsidRDefault="00396241" w:rsidP="00396241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wydania dec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yzji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stwierdzającej brak potrzeby przeprowadzenia oceny oddziaływania na środowisko lub wydanie decyzji określającej środowiskowe uwa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runkowania dla przedsięwzięcia, zgodnie z K.p.a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2 miesię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od dnia złożenia kompletnego wniosku,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zastrzeżeniem art. 35 § 5 </w:t>
      </w:r>
      <w:proofErr w:type="spell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E2C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E2C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podstawie którego do terminów załatwienia sprawy nie wlicza się terminów przewidzianych w przepisach prawa do dokonania określonych czynności,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okresów zawieszenia postępowania, okresów trwania mediacji oraz okresów opóźnień, spowodowanych z winy strony albo z przyczyn niezależnych od organu.</w:t>
      </w:r>
    </w:p>
    <w:p w14:paraId="2F858377" w14:textId="77777777" w:rsidR="00BE2CB5" w:rsidRDefault="00BE2CB5" w:rsidP="00396241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137D6" w14:textId="77777777" w:rsidR="00DB380F" w:rsidRDefault="00DB380F" w:rsidP="00193FE5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F97CAC9" w14:textId="77777777" w:rsidR="00BE2CB5" w:rsidRDefault="00BE2CB5" w:rsidP="00BE2CB5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</w:p>
    <w:p w14:paraId="1D4B43C8" w14:textId="77777777" w:rsidR="00BE2CB5" w:rsidRDefault="00BE2CB5" w:rsidP="00BE2CB5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Tryb odwoławczy</w:t>
      </w:r>
    </w:p>
    <w:p w14:paraId="6B74236C" w14:textId="77777777" w:rsidR="00142F6D" w:rsidRDefault="00142F6D" w:rsidP="00BE2CB5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7FE948" w14:textId="77777777" w:rsidR="00142F6D" w:rsidRPr="00142F6D" w:rsidRDefault="00142F6D" w:rsidP="00142F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odwołanie do Samorządowego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olegium Odwoławczego w Krośnie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Brzozowa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14 dni od daty doręczenia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administracyjnej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256386" w14:textId="77777777" w:rsidR="00396241" w:rsidRDefault="00396241" w:rsidP="0039624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67C287" w14:textId="77777777" w:rsidR="00142F6D" w:rsidRDefault="00142F6D" w:rsidP="00142F6D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</w:t>
      </w:r>
    </w:p>
    <w:p w14:paraId="439E8D63" w14:textId="77777777" w:rsidR="00142F6D" w:rsidRDefault="00142F6D" w:rsidP="00142F6D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Podstawa prawna</w:t>
      </w:r>
    </w:p>
    <w:p w14:paraId="34A2DF5D" w14:textId="77777777" w:rsidR="00142F6D" w:rsidRDefault="00142F6D" w:rsidP="00142F6D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5FC8CD" w14:textId="79E92F08" w:rsidR="00142F6D" w:rsidRDefault="00142F6D" w:rsidP="00142F6D">
      <w:p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71-75, art. 77-82, art. 84-85 ustawy z dnia 3 października 2008 r. o udostępnianiu informacji o środowisku i jego ochronie, udziale społeczeństwa w ochronie środowiska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 ocenach oddziaływa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nia na środowisko (</w:t>
      </w:r>
      <w:r w:rsidR="009D11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8944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9D11C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112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9D11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A74E64" w14:textId="77777777" w:rsidR="00142F6D" w:rsidRDefault="00142F6D" w:rsidP="00142F6D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§ 2 i § 3 Rozpor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ządzenia Rady Ministrów z dnia 10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przedsięwzięć mogących znacząco oddziaływać na środowisko (Dz. U. z 2019 r.</w:t>
      </w:r>
      <w:proofErr w:type="gramStart"/>
      <w:r w:rsidR="00894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proofErr w:type="gram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1839</w:t>
      </w:r>
      <w:r w:rsidR="00BD4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D446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D446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0D773E14" w14:textId="1A936252" w:rsidR="00142F6D" w:rsidRDefault="00142F6D" w:rsidP="00142F6D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część I pkt 45 i pkt 46 załącznika do ustawy z dnia 16 listopada 2006 r. o opłacie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skarbowej (Dz. U. z 202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proofErr w:type="gramStart"/>
      <w:r w:rsidR="00894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proofErr w:type="gramEnd"/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1154 z </w:t>
      </w:r>
      <w:proofErr w:type="spellStart"/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późń</w:t>
      </w:r>
      <w:proofErr w:type="spellEnd"/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48332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2954063" w14:textId="1071BF38" w:rsidR="00142F6D" w:rsidRPr="00142F6D" w:rsidRDefault="00142F6D" w:rsidP="00142F6D">
      <w:p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ustawa z dnia 14 czerwca 1960 r. Kodeks postępowania </w:t>
      </w:r>
      <w:r w:rsidR="008944B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</w:t>
      </w:r>
      <w:proofErr w:type="spellStart"/>
      <w:r w:rsidR="0048332F" w:rsidRPr="004833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t.j</w:t>
      </w:r>
      <w:proofErr w:type="spellEnd"/>
      <w:r w:rsidR="0048332F" w:rsidRPr="004833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Dz. U. z 2025 r., poz. 1691)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D3D582" w14:textId="77777777" w:rsidR="00142F6D" w:rsidRDefault="00142F6D" w:rsidP="0039624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B290E7" w14:textId="77777777" w:rsidR="00142F6D" w:rsidRPr="00EF2D0F" w:rsidRDefault="00142F6D" w:rsidP="0039624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42F6D" w:rsidRPr="00EF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FE5"/>
    <w:multiLevelType w:val="hybridMultilevel"/>
    <w:tmpl w:val="108E9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3665"/>
    <w:multiLevelType w:val="hybridMultilevel"/>
    <w:tmpl w:val="BC440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74D5"/>
    <w:multiLevelType w:val="hybridMultilevel"/>
    <w:tmpl w:val="50006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0925"/>
    <w:multiLevelType w:val="hybridMultilevel"/>
    <w:tmpl w:val="CCF42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869F4"/>
    <w:multiLevelType w:val="hybridMultilevel"/>
    <w:tmpl w:val="F648D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03A51"/>
    <w:multiLevelType w:val="hybridMultilevel"/>
    <w:tmpl w:val="F5B0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C14D2"/>
    <w:multiLevelType w:val="hybridMultilevel"/>
    <w:tmpl w:val="8F5A0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4018C"/>
    <w:multiLevelType w:val="hybridMultilevel"/>
    <w:tmpl w:val="8B18A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43FB2"/>
    <w:multiLevelType w:val="hybridMultilevel"/>
    <w:tmpl w:val="30C68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45D4"/>
    <w:multiLevelType w:val="hybridMultilevel"/>
    <w:tmpl w:val="6D04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13860"/>
    <w:multiLevelType w:val="hybridMultilevel"/>
    <w:tmpl w:val="00484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23AB7"/>
    <w:multiLevelType w:val="hybridMultilevel"/>
    <w:tmpl w:val="752CA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24CAE"/>
    <w:multiLevelType w:val="hybridMultilevel"/>
    <w:tmpl w:val="2F262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94497"/>
    <w:multiLevelType w:val="hybridMultilevel"/>
    <w:tmpl w:val="E560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70B00"/>
    <w:multiLevelType w:val="hybridMultilevel"/>
    <w:tmpl w:val="6070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93958"/>
    <w:multiLevelType w:val="hybridMultilevel"/>
    <w:tmpl w:val="B0BA6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34763">
    <w:abstractNumId w:val="12"/>
  </w:num>
  <w:num w:numId="2" w16cid:durableId="289479751">
    <w:abstractNumId w:val="6"/>
  </w:num>
  <w:num w:numId="3" w16cid:durableId="41057046">
    <w:abstractNumId w:val="13"/>
  </w:num>
  <w:num w:numId="4" w16cid:durableId="349184106">
    <w:abstractNumId w:val="8"/>
  </w:num>
  <w:num w:numId="5" w16cid:durableId="226307674">
    <w:abstractNumId w:val="11"/>
  </w:num>
  <w:num w:numId="6" w16cid:durableId="994913812">
    <w:abstractNumId w:val="2"/>
  </w:num>
  <w:num w:numId="7" w16cid:durableId="222642587">
    <w:abstractNumId w:val="1"/>
  </w:num>
  <w:num w:numId="8" w16cid:durableId="1550917488">
    <w:abstractNumId w:val="0"/>
  </w:num>
  <w:num w:numId="9" w16cid:durableId="884020758">
    <w:abstractNumId w:val="15"/>
  </w:num>
  <w:num w:numId="10" w16cid:durableId="1195536039">
    <w:abstractNumId w:val="4"/>
  </w:num>
  <w:num w:numId="11" w16cid:durableId="1958097906">
    <w:abstractNumId w:val="5"/>
  </w:num>
  <w:num w:numId="12" w16cid:durableId="1723019112">
    <w:abstractNumId w:val="3"/>
  </w:num>
  <w:num w:numId="13" w16cid:durableId="1393970236">
    <w:abstractNumId w:val="7"/>
  </w:num>
  <w:num w:numId="14" w16cid:durableId="356122842">
    <w:abstractNumId w:val="9"/>
  </w:num>
  <w:num w:numId="15" w16cid:durableId="1057977472">
    <w:abstractNumId w:val="10"/>
  </w:num>
  <w:num w:numId="16" w16cid:durableId="1140421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A7"/>
    <w:rsid w:val="000242A7"/>
    <w:rsid w:val="00032D06"/>
    <w:rsid w:val="00043C41"/>
    <w:rsid w:val="000473E3"/>
    <w:rsid w:val="00142F6D"/>
    <w:rsid w:val="00177EC1"/>
    <w:rsid w:val="00193364"/>
    <w:rsid w:val="00193FE5"/>
    <w:rsid w:val="001B45A1"/>
    <w:rsid w:val="001B755F"/>
    <w:rsid w:val="001E39E6"/>
    <w:rsid w:val="00244950"/>
    <w:rsid w:val="002C498D"/>
    <w:rsid w:val="002E6454"/>
    <w:rsid w:val="00343C49"/>
    <w:rsid w:val="00346B2D"/>
    <w:rsid w:val="0036074D"/>
    <w:rsid w:val="00396241"/>
    <w:rsid w:val="00403F90"/>
    <w:rsid w:val="00457254"/>
    <w:rsid w:val="004723D7"/>
    <w:rsid w:val="0048332F"/>
    <w:rsid w:val="00575421"/>
    <w:rsid w:val="00580E84"/>
    <w:rsid w:val="005946A9"/>
    <w:rsid w:val="005F05D9"/>
    <w:rsid w:val="00686959"/>
    <w:rsid w:val="00730348"/>
    <w:rsid w:val="00764FD5"/>
    <w:rsid w:val="007E100D"/>
    <w:rsid w:val="008944BB"/>
    <w:rsid w:val="009A2666"/>
    <w:rsid w:val="009D11C3"/>
    <w:rsid w:val="00AB63A1"/>
    <w:rsid w:val="00AC6EAB"/>
    <w:rsid w:val="00B310FF"/>
    <w:rsid w:val="00B93AF5"/>
    <w:rsid w:val="00BD446B"/>
    <w:rsid w:val="00BE2CB5"/>
    <w:rsid w:val="00C3231C"/>
    <w:rsid w:val="00C4623D"/>
    <w:rsid w:val="00C512A7"/>
    <w:rsid w:val="00CE33C9"/>
    <w:rsid w:val="00D04318"/>
    <w:rsid w:val="00D059B9"/>
    <w:rsid w:val="00D3066A"/>
    <w:rsid w:val="00D54F0F"/>
    <w:rsid w:val="00D6689A"/>
    <w:rsid w:val="00DB380F"/>
    <w:rsid w:val="00E026F1"/>
    <w:rsid w:val="00E20C4F"/>
    <w:rsid w:val="00E4115A"/>
    <w:rsid w:val="00E5682B"/>
    <w:rsid w:val="00E66F13"/>
    <w:rsid w:val="00E8332D"/>
    <w:rsid w:val="00EF2D0F"/>
    <w:rsid w:val="00F33B44"/>
    <w:rsid w:val="00F34019"/>
    <w:rsid w:val="00F603D8"/>
    <w:rsid w:val="00FD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828E"/>
  <w15:chartTrackingRefBased/>
  <w15:docId w15:val="{2850A6B1-233C-4D90-9E79-DC28D74F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2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Janusz Fuksa</cp:lastModifiedBy>
  <cp:revision>2</cp:revision>
  <cp:lastPrinted>2021-01-08T12:20:00Z</cp:lastPrinted>
  <dcterms:created xsi:type="dcterms:W3CDTF">2026-04-29T11:19:00Z</dcterms:created>
  <dcterms:modified xsi:type="dcterms:W3CDTF">2026-04-29T11:19:00Z</dcterms:modified>
</cp:coreProperties>
</file>